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9B4B2" w14:textId="77777777" w:rsidR="005F7287" w:rsidRPr="00854881" w:rsidRDefault="005F7287" w:rsidP="005F7287">
      <w:pPr>
        <w:jc w:val="center"/>
        <w:rPr>
          <w:rFonts w:ascii="Arial" w:hAnsi="Arial" w:cs="Arial"/>
          <w:b/>
        </w:rPr>
      </w:pPr>
      <w:r w:rsidRPr="002C553F">
        <w:rPr>
          <w:rFonts w:ascii="Arial" w:hAnsi="Arial" w:cs="Arial"/>
          <w:color w:val="808080" w:themeColor="background1" w:themeShade="80"/>
          <w:sz w:val="20"/>
          <w:szCs w:val="20"/>
        </w:rPr>
        <w:t>(John)</w:t>
      </w:r>
      <w:r w:rsidRPr="002C553F">
        <w:rPr>
          <w:rFonts w:ascii="Arial" w:hAnsi="Arial" w:cs="Arial"/>
          <w:b/>
          <w:color w:val="808080" w:themeColor="background1" w:themeShade="80"/>
        </w:rPr>
        <w:t xml:space="preserve"> </w:t>
      </w:r>
      <w:r>
        <w:rPr>
          <w:rFonts w:ascii="Arial" w:hAnsi="Arial" w:cs="Arial"/>
          <w:b/>
        </w:rPr>
        <w:t>Lindsay Falvey</w:t>
      </w:r>
    </w:p>
    <w:p w14:paraId="431602C8" w14:textId="77777777" w:rsidR="005F7287" w:rsidRPr="00854881" w:rsidRDefault="005F7287" w:rsidP="005F7287">
      <w:pPr>
        <w:jc w:val="both"/>
        <w:rPr>
          <w:rFonts w:ascii="Arial" w:hAnsi="Arial" w:cs="Arial"/>
          <w:b/>
        </w:rPr>
      </w:pPr>
    </w:p>
    <w:p w14:paraId="3E757EA2" w14:textId="77777777" w:rsidR="005F7287" w:rsidRPr="00854881" w:rsidRDefault="005F7287" w:rsidP="005F7287">
      <w:pPr>
        <w:jc w:val="center"/>
        <w:rPr>
          <w:rFonts w:ascii="Arial" w:hAnsi="Arial" w:cs="Arial"/>
          <w:b/>
        </w:rPr>
      </w:pPr>
      <w:r w:rsidRPr="00854881">
        <w:rPr>
          <w:rFonts w:ascii="Arial" w:hAnsi="Arial" w:cs="Arial"/>
          <w:b/>
        </w:rPr>
        <w:t>PUBLICATIONS</w:t>
      </w:r>
      <w:r>
        <w:rPr>
          <w:rFonts w:ascii="Arial" w:hAnsi="Arial" w:cs="Arial"/>
          <w:b/>
        </w:rPr>
        <w:t xml:space="preserve"> </w:t>
      </w:r>
      <w:bookmarkStart w:id="0" w:name="_GoBack"/>
      <w:r w:rsidRPr="005F7287">
        <w:rPr>
          <w:rFonts w:ascii="Arial" w:hAnsi="Arial" w:cs="Arial"/>
        </w:rPr>
        <w:t>(to 2017)</w:t>
      </w:r>
      <w:bookmarkEnd w:id="0"/>
    </w:p>
    <w:p w14:paraId="3C87EDBC" w14:textId="77777777" w:rsidR="005F7287" w:rsidRPr="00854881" w:rsidRDefault="005F7287" w:rsidP="005F7287">
      <w:pPr>
        <w:numPr>
          <w:ilvl w:val="0"/>
          <w:numId w:val="1"/>
        </w:numPr>
        <w:tabs>
          <w:tab w:val="left" w:pos="360"/>
        </w:tabs>
        <w:overflowPunct w:val="0"/>
        <w:autoSpaceDE w:val="0"/>
        <w:autoSpaceDN w:val="0"/>
        <w:adjustRightInd w:val="0"/>
        <w:ind w:left="720" w:hanging="720"/>
        <w:jc w:val="both"/>
        <w:textAlignment w:val="baseline"/>
        <w:rPr>
          <w:rFonts w:ascii="Arial" w:hAnsi="Arial" w:cs="Arial"/>
          <w:b/>
        </w:rPr>
      </w:pPr>
      <w:r w:rsidRPr="00854881">
        <w:rPr>
          <w:rFonts w:ascii="Arial" w:hAnsi="Arial" w:cs="Arial"/>
          <w:b/>
        </w:rPr>
        <w:t>Agricultural Books:</w:t>
      </w:r>
    </w:p>
    <w:p w14:paraId="45B819D1" w14:textId="77777777" w:rsidR="005F7287" w:rsidRPr="00854881" w:rsidRDefault="005F7287" w:rsidP="005F7287">
      <w:pPr>
        <w:pStyle w:val="Heading3"/>
        <w:shd w:val="clear" w:color="auto" w:fill="F7F7F7"/>
        <w:spacing w:before="0"/>
        <w:jc w:val="both"/>
        <w:rPr>
          <w:rFonts w:ascii="Arial" w:hAnsi="Arial" w:cs="Arial"/>
          <w:b w:val="0"/>
          <w:bCs w:val="0"/>
          <w:caps/>
          <w:color w:val="222222"/>
          <w:sz w:val="24"/>
          <w:szCs w:val="24"/>
          <w:bdr w:val="none" w:sz="0" w:space="0" w:color="auto" w:frame="1"/>
        </w:rPr>
      </w:pPr>
      <w:r w:rsidRPr="00854881">
        <w:rPr>
          <w:rFonts w:ascii="Arial" w:hAnsi="Arial" w:cs="Arial"/>
          <w:b w:val="0"/>
          <w:bCs w:val="0"/>
          <w:color w:val="222222"/>
          <w:sz w:val="24"/>
          <w:szCs w:val="24"/>
          <w:bdr w:val="none" w:sz="0" w:space="0" w:color="auto" w:frame="1"/>
        </w:rPr>
        <w:t xml:space="preserve">Agricultural Education – in Victoria &amp; the Faculty of Agriculture, University of Melbourne. Society of Old Agriculture Fellows, Melbourne. Pp231. (2017) [with </w:t>
      </w:r>
      <w:r w:rsidRPr="00854881">
        <w:rPr>
          <w:rFonts w:ascii="Arial" w:hAnsi="Arial" w:cs="Arial"/>
          <w:b w:val="0"/>
          <w:color w:val="000000"/>
          <w:sz w:val="24"/>
          <w:szCs w:val="24"/>
        </w:rPr>
        <w:t>Snow Barlow</w:t>
      </w:r>
      <w:r w:rsidRPr="00854881">
        <w:rPr>
          <w:rFonts w:ascii="Arial" w:hAnsi="Arial" w:cs="Arial"/>
          <w:b w:val="0"/>
          <w:color w:val="000000"/>
          <w:sz w:val="24"/>
          <w:szCs w:val="24"/>
        </w:rPr>
        <w:fldChar w:fldCharType="begin"/>
      </w:r>
      <w:r w:rsidRPr="00854881">
        <w:rPr>
          <w:rFonts w:ascii="Arial" w:hAnsi="Arial" w:cs="Arial"/>
          <w:b w:val="0"/>
          <w:sz w:val="24"/>
          <w:szCs w:val="24"/>
        </w:rPr>
        <w:instrText xml:space="preserve"> XE "Barlow" </w:instrText>
      </w:r>
      <w:r w:rsidRPr="00854881">
        <w:rPr>
          <w:rFonts w:ascii="Arial" w:hAnsi="Arial" w:cs="Arial"/>
          <w:b w:val="0"/>
          <w:color w:val="000000"/>
          <w:sz w:val="24"/>
          <w:szCs w:val="24"/>
        </w:rPr>
        <w:fldChar w:fldCharType="end"/>
      </w:r>
      <w:r w:rsidRPr="00854881">
        <w:rPr>
          <w:rFonts w:ascii="Arial" w:hAnsi="Arial" w:cs="Arial"/>
          <w:b w:val="0"/>
          <w:color w:val="000000"/>
          <w:sz w:val="24"/>
          <w:szCs w:val="24"/>
        </w:rPr>
        <w:t>, Janet Beard</w:t>
      </w:r>
      <w:r w:rsidRPr="00854881">
        <w:rPr>
          <w:rFonts w:ascii="Arial" w:hAnsi="Arial" w:cs="Arial"/>
          <w:b w:val="0"/>
          <w:color w:val="000000"/>
          <w:sz w:val="24"/>
          <w:szCs w:val="24"/>
        </w:rPr>
        <w:fldChar w:fldCharType="begin"/>
      </w:r>
      <w:r w:rsidRPr="00854881">
        <w:rPr>
          <w:rFonts w:ascii="Arial" w:hAnsi="Arial" w:cs="Arial"/>
          <w:b w:val="0"/>
          <w:sz w:val="24"/>
          <w:szCs w:val="24"/>
        </w:rPr>
        <w:instrText xml:space="preserve"> XE "Beard" </w:instrText>
      </w:r>
      <w:r w:rsidRPr="00854881">
        <w:rPr>
          <w:rFonts w:ascii="Arial" w:hAnsi="Arial" w:cs="Arial"/>
          <w:b w:val="0"/>
          <w:color w:val="000000"/>
          <w:sz w:val="24"/>
          <w:szCs w:val="24"/>
        </w:rPr>
        <w:fldChar w:fldCharType="end"/>
      </w:r>
      <w:r w:rsidRPr="00854881">
        <w:rPr>
          <w:rFonts w:ascii="Arial" w:hAnsi="Arial" w:cs="Arial"/>
          <w:b w:val="0"/>
          <w:color w:val="000000"/>
          <w:sz w:val="24"/>
          <w:szCs w:val="24"/>
        </w:rPr>
        <w:t>, Malcolm Hickey</w:t>
      </w:r>
      <w:r w:rsidRPr="00854881">
        <w:rPr>
          <w:rFonts w:ascii="Arial" w:hAnsi="Arial" w:cs="Arial"/>
          <w:b w:val="0"/>
          <w:color w:val="000000"/>
          <w:sz w:val="24"/>
          <w:szCs w:val="24"/>
        </w:rPr>
        <w:fldChar w:fldCharType="begin"/>
      </w:r>
      <w:r w:rsidRPr="00854881">
        <w:rPr>
          <w:rFonts w:ascii="Arial" w:hAnsi="Arial" w:cs="Arial"/>
          <w:b w:val="0"/>
          <w:sz w:val="24"/>
          <w:szCs w:val="24"/>
        </w:rPr>
        <w:instrText xml:space="preserve"> XE "Hickey" </w:instrText>
      </w:r>
      <w:r w:rsidRPr="00854881">
        <w:rPr>
          <w:rFonts w:ascii="Arial" w:hAnsi="Arial" w:cs="Arial"/>
          <w:b w:val="0"/>
          <w:color w:val="000000"/>
          <w:sz w:val="24"/>
          <w:szCs w:val="24"/>
        </w:rPr>
        <w:fldChar w:fldCharType="end"/>
      </w:r>
      <w:r w:rsidRPr="00854881">
        <w:rPr>
          <w:rFonts w:ascii="Arial" w:hAnsi="Arial" w:cs="Arial"/>
          <w:b w:val="0"/>
          <w:color w:val="000000"/>
          <w:sz w:val="24"/>
          <w:szCs w:val="24"/>
        </w:rPr>
        <w:t>, Frank Larkins</w:t>
      </w:r>
      <w:r w:rsidRPr="00854881">
        <w:rPr>
          <w:rFonts w:ascii="Arial" w:hAnsi="Arial" w:cs="Arial"/>
          <w:b w:val="0"/>
          <w:color w:val="000000"/>
          <w:sz w:val="24"/>
          <w:szCs w:val="24"/>
        </w:rPr>
        <w:fldChar w:fldCharType="begin"/>
      </w:r>
      <w:r w:rsidRPr="00854881">
        <w:rPr>
          <w:rFonts w:ascii="Arial" w:hAnsi="Arial" w:cs="Arial"/>
          <w:b w:val="0"/>
          <w:sz w:val="24"/>
          <w:szCs w:val="24"/>
        </w:rPr>
        <w:instrText xml:space="preserve"> XE "Larkins" </w:instrText>
      </w:r>
      <w:r w:rsidRPr="00854881">
        <w:rPr>
          <w:rFonts w:ascii="Arial" w:hAnsi="Arial" w:cs="Arial"/>
          <w:b w:val="0"/>
          <w:color w:val="000000"/>
          <w:sz w:val="24"/>
          <w:szCs w:val="24"/>
        </w:rPr>
        <w:fldChar w:fldCharType="end"/>
      </w:r>
      <w:r w:rsidRPr="00854881">
        <w:rPr>
          <w:rFonts w:ascii="Arial" w:hAnsi="Arial" w:cs="Arial"/>
          <w:b w:val="0"/>
          <w:color w:val="000000"/>
          <w:sz w:val="24"/>
          <w:szCs w:val="24"/>
        </w:rPr>
        <w:t>, Kwong Lee Dow</w:t>
      </w:r>
      <w:r w:rsidRPr="00854881">
        <w:rPr>
          <w:rFonts w:ascii="Arial" w:hAnsi="Arial" w:cs="Arial"/>
          <w:b w:val="0"/>
          <w:color w:val="000000"/>
          <w:sz w:val="24"/>
          <w:szCs w:val="24"/>
        </w:rPr>
        <w:fldChar w:fldCharType="begin"/>
      </w:r>
      <w:r w:rsidRPr="00854881">
        <w:rPr>
          <w:rFonts w:ascii="Arial" w:hAnsi="Arial" w:cs="Arial"/>
          <w:b w:val="0"/>
          <w:sz w:val="24"/>
          <w:szCs w:val="24"/>
        </w:rPr>
        <w:instrText xml:space="preserve"> XE "Lee Dow" </w:instrText>
      </w:r>
      <w:r w:rsidRPr="00854881">
        <w:rPr>
          <w:rFonts w:ascii="Arial" w:hAnsi="Arial" w:cs="Arial"/>
          <w:b w:val="0"/>
          <w:color w:val="000000"/>
          <w:sz w:val="24"/>
          <w:szCs w:val="24"/>
        </w:rPr>
        <w:fldChar w:fldCharType="end"/>
      </w:r>
      <w:r w:rsidRPr="00854881">
        <w:rPr>
          <w:rFonts w:ascii="Arial" w:hAnsi="Arial" w:cs="Arial"/>
          <w:b w:val="0"/>
          <w:color w:val="000000"/>
          <w:sz w:val="24"/>
          <w:szCs w:val="24"/>
        </w:rPr>
        <w:t>, Jeff Topp</w:t>
      </w:r>
      <w:r w:rsidRPr="00854881">
        <w:rPr>
          <w:rFonts w:ascii="Arial" w:hAnsi="Arial" w:cs="Arial"/>
          <w:b w:val="0"/>
          <w:color w:val="000000"/>
          <w:sz w:val="24"/>
          <w:szCs w:val="24"/>
        </w:rPr>
        <w:fldChar w:fldCharType="begin"/>
      </w:r>
      <w:r w:rsidRPr="00854881">
        <w:rPr>
          <w:rFonts w:ascii="Arial" w:hAnsi="Arial" w:cs="Arial"/>
          <w:b w:val="0"/>
          <w:sz w:val="24"/>
          <w:szCs w:val="24"/>
        </w:rPr>
        <w:instrText xml:space="preserve"> XE "Topp" </w:instrText>
      </w:r>
      <w:r w:rsidRPr="00854881">
        <w:rPr>
          <w:rFonts w:ascii="Arial" w:hAnsi="Arial" w:cs="Arial"/>
          <w:b w:val="0"/>
          <w:color w:val="000000"/>
          <w:sz w:val="24"/>
          <w:szCs w:val="24"/>
        </w:rPr>
        <w:fldChar w:fldCharType="end"/>
      </w:r>
      <w:r w:rsidRPr="00854881">
        <w:rPr>
          <w:rFonts w:ascii="Arial" w:hAnsi="Arial" w:cs="Arial"/>
          <w:b w:val="0"/>
          <w:color w:val="000000"/>
          <w:sz w:val="24"/>
          <w:szCs w:val="24"/>
        </w:rPr>
        <w:t>, Robert White</w:t>
      </w:r>
      <w:r w:rsidRPr="00854881">
        <w:rPr>
          <w:rFonts w:ascii="Arial" w:hAnsi="Arial" w:cs="Arial"/>
          <w:b w:val="0"/>
          <w:color w:val="000000"/>
          <w:sz w:val="24"/>
          <w:szCs w:val="24"/>
        </w:rPr>
        <w:fldChar w:fldCharType="begin"/>
      </w:r>
      <w:r w:rsidRPr="00854881">
        <w:rPr>
          <w:rFonts w:ascii="Arial" w:hAnsi="Arial" w:cs="Arial"/>
          <w:b w:val="0"/>
          <w:sz w:val="24"/>
          <w:szCs w:val="24"/>
        </w:rPr>
        <w:instrText xml:space="preserve"> XE "White" </w:instrText>
      </w:r>
      <w:r w:rsidRPr="00854881">
        <w:rPr>
          <w:rFonts w:ascii="Arial" w:hAnsi="Arial" w:cs="Arial"/>
          <w:b w:val="0"/>
          <w:color w:val="000000"/>
          <w:sz w:val="24"/>
          <w:szCs w:val="24"/>
        </w:rPr>
        <w:fldChar w:fldCharType="end"/>
      </w:r>
      <w:r w:rsidRPr="00854881">
        <w:rPr>
          <w:rFonts w:ascii="Arial" w:hAnsi="Arial" w:cs="Arial"/>
          <w:b w:val="0"/>
          <w:color w:val="000000"/>
          <w:sz w:val="24"/>
          <w:szCs w:val="24"/>
        </w:rPr>
        <w:t xml:space="preserve"> and Nigel Wood]</w:t>
      </w:r>
      <w:r w:rsidRPr="00854881">
        <w:rPr>
          <w:rFonts w:ascii="Arial" w:hAnsi="Arial" w:cs="Arial"/>
          <w:b w:val="0"/>
          <w:bCs w:val="0"/>
          <w:color w:val="222222"/>
          <w:sz w:val="24"/>
          <w:szCs w:val="24"/>
          <w:bdr w:val="none" w:sz="0" w:space="0" w:color="auto" w:frame="1"/>
        </w:rPr>
        <w:t xml:space="preserve"> </w:t>
      </w:r>
    </w:p>
    <w:p w14:paraId="42C33C92" w14:textId="77777777" w:rsidR="005F7287" w:rsidRPr="00854881" w:rsidRDefault="005F7287" w:rsidP="005F7287">
      <w:pPr>
        <w:pStyle w:val="Heading3"/>
        <w:shd w:val="clear" w:color="auto" w:fill="F7F7F7"/>
        <w:spacing w:before="0"/>
        <w:jc w:val="both"/>
        <w:rPr>
          <w:rFonts w:ascii="Arial" w:hAnsi="Arial" w:cs="Arial"/>
          <w:b w:val="0"/>
          <w:caps/>
          <w:color w:val="222222"/>
          <w:sz w:val="24"/>
          <w:szCs w:val="24"/>
        </w:rPr>
      </w:pPr>
      <w:r w:rsidRPr="00854881">
        <w:rPr>
          <w:rFonts w:ascii="Tahoma" w:eastAsia="Tahoma" w:hAnsi="Tahoma" w:cs="Tahoma"/>
          <w:b w:val="0"/>
          <w:bCs w:val="0"/>
          <w:caps/>
          <w:color w:val="222222"/>
          <w:sz w:val="24"/>
          <w:szCs w:val="24"/>
          <w:bdr w:val="none" w:sz="0" w:space="0" w:color="auto" w:frame="1"/>
        </w:rPr>
        <w:t>ภูมิปััญญา</w:t>
      </w:r>
      <w:r w:rsidRPr="00854881">
        <w:rPr>
          <w:rFonts w:ascii="Arial" w:hAnsi="Arial" w:cs="Arial"/>
          <w:b w:val="0"/>
          <w:bCs w:val="0"/>
          <w:caps/>
          <w:color w:val="222222"/>
          <w:sz w:val="24"/>
          <w:szCs w:val="24"/>
          <w:bdr w:val="none" w:sz="0" w:space="0" w:color="auto" w:frame="1"/>
        </w:rPr>
        <w:t xml:space="preserve"> </w:t>
      </w:r>
      <w:r w:rsidRPr="00854881">
        <w:rPr>
          <w:rFonts w:ascii="Tahoma" w:eastAsia="Tahoma" w:hAnsi="Tahoma" w:cs="Tahoma"/>
          <w:b w:val="0"/>
          <w:bCs w:val="0"/>
          <w:caps/>
          <w:color w:val="222222"/>
          <w:sz w:val="24"/>
          <w:szCs w:val="24"/>
          <w:bdr w:val="none" w:sz="0" w:space="0" w:color="auto" w:frame="1"/>
        </w:rPr>
        <w:t>วัฒนธรรม</w:t>
      </w:r>
      <w:r w:rsidRPr="00854881">
        <w:rPr>
          <w:rFonts w:ascii="Arial" w:hAnsi="Arial" w:cs="Arial"/>
          <w:b w:val="0"/>
          <w:bCs w:val="0"/>
          <w:caps/>
          <w:color w:val="222222"/>
          <w:sz w:val="24"/>
          <w:szCs w:val="24"/>
          <w:bdr w:val="none" w:sz="0" w:space="0" w:color="auto" w:frame="1"/>
        </w:rPr>
        <w:t xml:space="preserve"> </w:t>
      </w:r>
      <w:r w:rsidRPr="00854881">
        <w:rPr>
          <w:rFonts w:ascii="Tahoma" w:eastAsia="Tahoma" w:hAnsi="Tahoma" w:cs="Tahoma"/>
          <w:b w:val="0"/>
          <w:bCs w:val="0"/>
          <w:caps/>
          <w:color w:val="222222"/>
          <w:sz w:val="24"/>
          <w:szCs w:val="24"/>
          <w:bdr w:val="none" w:sz="0" w:space="0" w:color="auto" w:frame="1"/>
        </w:rPr>
        <w:t>และ</w:t>
      </w:r>
      <w:r w:rsidRPr="00854881">
        <w:rPr>
          <w:rFonts w:ascii="Arial" w:hAnsi="Arial" w:cs="Arial"/>
          <w:b w:val="0"/>
          <w:bCs w:val="0"/>
          <w:caps/>
          <w:color w:val="222222"/>
          <w:sz w:val="24"/>
          <w:szCs w:val="24"/>
          <w:bdr w:val="none" w:sz="0" w:space="0" w:color="auto" w:frame="1"/>
        </w:rPr>
        <w:t xml:space="preserve"> </w:t>
      </w:r>
      <w:r w:rsidRPr="00854881">
        <w:rPr>
          <w:rFonts w:ascii="Tahoma" w:eastAsia="Tahoma" w:hAnsi="Tahoma" w:cs="Tahoma"/>
          <w:b w:val="0"/>
          <w:bCs w:val="0"/>
          <w:caps/>
          <w:color w:val="222222"/>
          <w:sz w:val="24"/>
          <w:szCs w:val="24"/>
          <w:bdr w:val="none" w:sz="0" w:space="0" w:color="auto" w:frame="1"/>
        </w:rPr>
        <w:t>สำานวนไทยจากไร่่</w:t>
      </w:r>
      <w:r w:rsidRPr="00854881">
        <w:rPr>
          <w:rFonts w:ascii="Arial" w:hAnsi="Arial" w:cs="Arial"/>
          <w:b w:val="0"/>
          <w:bCs w:val="0"/>
          <w:caps/>
          <w:color w:val="222222"/>
          <w:sz w:val="24"/>
          <w:szCs w:val="24"/>
        </w:rPr>
        <w:t xml:space="preserve"> </w:t>
      </w:r>
      <w:r w:rsidRPr="00854881">
        <w:rPr>
          <w:rFonts w:ascii="Arial" w:hAnsi="Arial" w:cs="Arial"/>
          <w:b w:val="0"/>
          <w:sz w:val="24"/>
          <w:szCs w:val="24"/>
        </w:rPr>
        <w:t>Phumipanya Watanatham le SamnuanThaijakraina (Thai Farmers’ Wisdom, Culture and Sayings – in Thai language, with English section “Some Examples of Thai Sayings in English”). Animal Husbandary Association of Thailand. Pp248. Charan Chantalakhana, Pakapun Skunmun and Lindsay Falvey (2558/2015)</w:t>
      </w:r>
    </w:p>
    <w:p w14:paraId="56F7781E" w14:textId="77777777" w:rsidR="005F7287" w:rsidRPr="00854881" w:rsidRDefault="005F7287" w:rsidP="005F7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color w:val="000000"/>
          <w:lang w:val="en-US"/>
        </w:rPr>
      </w:pPr>
      <w:r w:rsidRPr="00854881">
        <w:rPr>
          <w:rFonts w:ascii="Arial" w:hAnsi="Arial" w:cs="Arial"/>
          <w:bCs/>
          <w:color w:val="000000"/>
          <w:lang w:val="en-US"/>
        </w:rPr>
        <w:t>Beliefs that Bias Food &amp; Agriculture: Questions I’m Often Asked. Pp 328. Institute for International Development (2013)</w:t>
      </w:r>
    </w:p>
    <w:p w14:paraId="6EC7F0E3" w14:textId="77777777" w:rsidR="005F7287" w:rsidRPr="00854881" w:rsidRDefault="005F7287" w:rsidP="005F7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color w:val="000000"/>
          <w:lang w:val="en-US"/>
        </w:rPr>
      </w:pPr>
      <w:r w:rsidRPr="00854881">
        <w:rPr>
          <w:rFonts w:ascii="Arial" w:hAnsi="Arial" w:cs="Arial"/>
          <w:bCs/>
          <w:color w:val="000000"/>
          <w:lang w:val="en-US"/>
        </w:rPr>
        <w:t>Derek Tribe – International Agricultural Scientist: Founder of The Crawford Fund. Pp252. The Crawford Fund</w:t>
      </w:r>
    </w:p>
    <w:p w14:paraId="07711414" w14:textId="77777777" w:rsidR="005F7287" w:rsidRPr="00854881" w:rsidRDefault="005F7287" w:rsidP="005F7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lang w:val="en-US"/>
        </w:rPr>
      </w:pPr>
      <w:r w:rsidRPr="00854881">
        <w:rPr>
          <w:rFonts w:ascii="Arial" w:hAnsi="Arial" w:cs="Arial"/>
          <w:color w:val="000000"/>
          <w:lang w:val="en-US"/>
        </w:rPr>
        <w:t xml:space="preserve">in association with </w:t>
      </w:r>
      <w:r w:rsidRPr="00854881">
        <w:rPr>
          <w:rFonts w:ascii="Arial" w:hAnsi="Arial" w:cs="Arial"/>
          <w:bCs/>
          <w:color w:val="000000"/>
          <w:lang w:val="en-US"/>
        </w:rPr>
        <w:t>The Institute for International Development (2012)</w:t>
      </w:r>
    </w:p>
    <w:p w14:paraId="181BEE0D" w14:textId="77777777" w:rsidR="005F7287" w:rsidRPr="00854881" w:rsidRDefault="005F7287" w:rsidP="005F7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color w:val="000000"/>
          <w:lang w:val="en-US"/>
        </w:rPr>
      </w:pPr>
      <w:r w:rsidRPr="00854881">
        <w:rPr>
          <w:rFonts w:ascii="Arial" w:hAnsi="Arial" w:cs="Arial"/>
          <w:bCs/>
          <w:color w:val="000000"/>
          <w:lang w:val="en-US"/>
        </w:rPr>
        <w:t xml:space="preserve">Re-Cultivating Agricultural Science, </w:t>
      </w:r>
      <w:r w:rsidRPr="00854881">
        <w:rPr>
          <w:rFonts w:ascii="Arial" w:hAnsi="Arial" w:cs="Arial"/>
          <w:color w:val="000000"/>
          <w:lang w:val="en-US"/>
        </w:rPr>
        <w:t xml:space="preserve">or </w:t>
      </w:r>
      <w:r w:rsidRPr="00854881">
        <w:rPr>
          <w:rFonts w:ascii="Arial" w:hAnsi="Arial" w:cs="Arial"/>
          <w:bCs/>
          <w:iCs/>
          <w:color w:val="000000"/>
          <w:lang w:val="en-US"/>
        </w:rPr>
        <w:t xml:space="preserve">What I’ve Learned in 40 Years of Professional Life. Pp139. </w:t>
      </w:r>
      <w:r w:rsidRPr="00854881">
        <w:rPr>
          <w:rFonts w:ascii="Arial" w:hAnsi="Arial" w:cs="Arial"/>
          <w:color w:val="000000"/>
          <w:lang w:val="en-US"/>
        </w:rPr>
        <w:t>Institute for International Development. (2011)</w:t>
      </w:r>
    </w:p>
    <w:p w14:paraId="028837B3" w14:textId="77777777" w:rsidR="005F7287" w:rsidRPr="00854881" w:rsidRDefault="005F7287" w:rsidP="005F7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lang w:val="en-US"/>
        </w:rPr>
      </w:pPr>
      <w:r w:rsidRPr="00854881">
        <w:rPr>
          <w:rFonts w:ascii="Arial" w:hAnsi="Arial" w:cs="Arial"/>
          <w:color w:val="000000"/>
          <w:lang w:val="en-US"/>
        </w:rPr>
        <w:t>Small Farmers Secure Food: Survival Food Security, the World’s Kitchen and the Critical Role of Small Farmers. Pp 232. Thaksin University Press in association with the Institute for International Development. (2010)</w:t>
      </w:r>
    </w:p>
    <w:p w14:paraId="3ECD92BD"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Religion and Agriculture: Sustainability in Christianity and Buddhism. c.350pp. Institute for International Development, Adelaide (2005)</w:t>
      </w:r>
    </w:p>
    <w:p w14:paraId="6F8325CA"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Sustainability: Elusive or Illusory? Wise Environmental Intervention. 245Pp. Institute for International Development Fund, Adelaide (2004)</w:t>
      </w:r>
    </w:p>
    <w:p w14:paraId="154DB204"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Thai Agriculture: Golden Cradle of Millennia. Kasetsart University Press (international distributor, White Lotus), Bangkok. 490Pp (2000)</w:t>
      </w:r>
    </w:p>
    <w:p w14:paraId="60B31233"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Tahoma" w:eastAsia="Tahoma" w:hAnsi="Tahoma" w:cs="Tahoma"/>
        </w:rPr>
        <w:t>สินด์ซีย์</w:t>
      </w:r>
      <w:r w:rsidRPr="00854881">
        <w:rPr>
          <w:rFonts w:ascii="Arial" w:hAnsi="Arial" w:cs="Arial"/>
        </w:rPr>
        <w:t xml:space="preserve"> </w:t>
      </w:r>
      <w:r w:rsidRPr="00854881">
        <w:rPr>
          <w:rFonts w:ascii="Tahoma" w:eastAsia="Tahoma" w:hAnsi="Tahoma" w:cs="Tahoma"/>
        </w:rPr>
        <w:t>ฟาลวีย์</w:t>
      </w:r>
      <w:r w:rsidRPr="00854881">
        <w:rPr>
          <w:rFonts w:ascii="Arial" w:hAnsi="Arial" w:cs="Arial"/>
        </w:rPr>
        <w:t xml:space="preserve"> (2548) </w:t>
      </w:r>
      <w:r w:rsidRPr="00854881">
        <w:rPr>
          <w:rFonts w:ascii="Tahoma" w:eastAsia="Tahoma" w:hAnsi="Tahoma" w:cs="Tahoma"/>
        </w:rPr>
        <w:t>การเกษตรไทย</w:t>
      </w:r>
      <w:r w:rsidRPr="00854881">
        <w:rPr>
          <w:rFonts w:ascii="Arial" w:hAnsi="Arial" w:cs="Arial"/>
        </w:rPr>
        <w:t xml:space="preserve">: </w:t>
      </w:r>
      <w:r w:rsidRPr="00854881">
        <w:rPr>
          <w:rFonts w:ascii="Tahoma" w:eastAsia="Tahoma" w:hAnsi="Tahoma" w:cs="Tahoma"/>
        </w:rPr>
        <w:t>อู่ข้าวอู่น้ำข้ามสหัสวรรษ</w:t>
      </w:r>
      <w:r w:rsidRPr="00854881">
        <w:rPr>
          <w:rFonts w:ascii="Arial" w:hAnsi="Arial" w:cs="Arial"/>
        </w:rPr>
        <w:t xml:space="preserve">. </w:t>
      </w:r>
      <w:r w:rsidRPr="00854881">
        <w:rPr>
          <w:rFonts w:ascii="Tahoma" w:eastAsia="Tahoma" w:hAnsi="Tahoma" w:cs="Tahoma"/>
        </w:rPr>
        <w:t>จรัญ</w:t>
      </w:r>
      <w:r w:rsidRPr="00854881">
        <w:rPr>
          <w:rFonts w:ascii="Arial" w:hAnsi="Arial" w:cs="Arial"/>
        </w:rPr>
        <w:t xml:space="preserve"> </w:t>
      </w:r>
      <w:r w:rsidRPr="00854881">
        <w:rPr>
          <w:rFonts w:ascii="Tahoma" w:eastAsia="Tahoma" w:hAnsi="Tahoma" w:cs="Tahoma"/>
        </w:rPr>
        <w:t>จันทลักขณา</w:t>
      </w:r>
      <w:r w:rsidRPr="00854881">
        <w:rPr>
          <w:rFonts w:ascii="Arial" w:hAnsi="Arial" w:cs="Arial"/>
        </w:rPr>
        <w:t xml:space="preserve"> (</w:t>
      </w:r>
      <w:r w:rsidRPr="00854881">
        <w:rPr>
          <w:rFonts w:ascii="Tahoma" w:eastAsia="Tahoma" w:hAnsi="Tahoma" w:cs="Tahoma"/>
        </w:rPr>
        <w:t>บรรณาธิการ</w:t>
      </w:r>
      <w:r w:rsidRPr="00854881">
        <w:rPr>
          <w:rFonts w:ascii="Arial" w:hAnsi="Arial" w:cs="Arial"/>
        </w:rPr>
        <w:t xml:space="preserve">), </w:t>
      </w:r>
      <w:r w:rsidRPr="00854881">
        <w:rPr>
          <w:rFonts w:ascii="Tahoma" w:eastAsia="Tahoma" w:hAnsi="Tahoma" w:cs="Tahoma"/>
        </w:rPr>
        <w:t>แม้นมาส</w:t>
      </w:r>
      <w:r w:rsidRPr="00854881">
        <w:rPr>
          <w:rFonts w:ascii="Arial" w:hAnsi="Arial" w:cs="Arial"/>
        </w:rPr>
        <w:t xml:space="preserve"> </w:t>
      </w:r>
      <w:r w:rsidRPr="00854881">
        <w:rPr>
          <w:rFonts w:ascii="Tahoma" w:eastAsia="Tahoma" w:hAnsi="Tahoma" w:cs="Tahoma"/>
        </w:rPr>
        <w:t>จันทลักขณา</w:t>
      </w:r>
      <w:r w:rsidRPr="00854881">
        <w:rPr>
          <w:rFonts w:ascii="Arial" w:hAnsi="Arial" w:cs="Arial"/>
        </w:rPr>
        <w:t xml:space="preserve"> </w:t>
      </w:r>
      <w:r w:rsidRPr="00854881">
        <w:rPr>
          <w:rFonts w:ascii="Tahoma" w:eastAsia="Tahoma" w:hAnsi="Tahoma" w:cs="Tahoma"/>
        </w:rPr>
        <w:t>และคณะ</w:t>
      </w:r>
      <w:r w:rsidRPr="00854881">
        <w:rPr>
          <w:rFonts w:ascii="Arial" w:hAnsi="Arial" w:cs="Arial"/>
        </w:rPr>
        <w:t xml:space="preserve"> (</w:t>
      </w:r>
      <w:r w:rsidRPr="00854881">
        <w:rPr>
          <w:rFonts w:ascii="Tahoma" w:eastAsia="Tahoma" w:hAnsi="Tahoma" w:cs="Tahoma"/>
        </w:rPr>
        <w:t>ผู้แปล</w:t>
      </w:r>
      <w:r w:rsidRPr="00854881">
        <w:rPr>
          <w:rFonts w:ascii="Arial" w:hAnsi="Arial" w:cs="Arial"/>
        </w:rPr>
        <w:t xml:space="preserve">) </w:t>
      </w:r>
      <w:r w:rsidRPr="00854881">
        <w:rPr>
          <w:rFonts w:ascii="Tahoma" w:eastAsia="Tahoma" w:hAnsi="Tahoma" w:cs="Tahoma"/>
        </w:rPr>
        <w:t>สำนักพิมพ์มหาวิทยาลัยเกษตรศาสตร์</w:t>
      </w:r>
      <w:r w:rsidRPr="00854881">
        <w:rPr>
          <w:rFonts w:ascii="Arial" w:hAnsi="Arial" w:cs="Arial"/>
        </w:rPr>
        <w:t xml:space="preserve">, </w:t>
      </w:r>
      <w:r w:rsidRPr="00854881">
        <w:rPr>
          <w:rFonts w:ascii="Tahoma" w:eastAsia="Tahoma" w:hAnsi="Tahoma" w:cs="Tahoma"/>
        </w:rPr>
        <w:t>กรุงเทพฯ</w:t>
      </w:r>
      <w:r w:rsidRPr="00854881">
        <w:rPr>
          <w:rFonts w:ascii="Arial" w:hAnsi="Arial" w:cs="Arial"/>
        </w:rPr>
        <w:t xml:space="preserve">. 476 </w:t>
      </w:r>
      <w:r w:rsidRPr="00854881">
        <w:rPr>
          <w:rFonts w:ascii="Tahoma" w:eastAsia="Tahoma" w:hAnsi="Tahoma" w:cs="Tahoma"/>
        </w:rPr>
        <w:t>หน้า</w:t>
      </w:r>
      <w:r w:rsidRPr="00854881">
        <w:rPr>
          <w:rFonts w:ascii="Arial" w:hAnsi="Arial" w:cs="Arial"/>
        </w:rPr>
        <w:t>. [Karn Kaset Thai (in Thai Language) 476pp.Kasetsart University Press, Bangkok. (translation of publication 5.) 2003]</w:t>
      </w:r>
    </w:p>
    <w:p w14:paraId="50CE2B0F" w14:textId="77777777" w:rsidR="005F7287" w:rsidRPr="00854881" w:rsidRDefault="005F7287" w:rsidP="005F7287">
      <w:pPr>
        <w:widowControl w:val="0"/>
        <w:autoSpaceDE w:val="0"/>
        <w:autoSpaceDN w:val="0"/>
        <w:adjustRightInd w:val="0"/>
        <w:spacing w:after="60"/>
        <w:jc w:val="both"/>
        <w:rPr>
          <w:rFonts w:ascii="Arial" w:hAnsi="Arial" w:cs="Arial"/>
          <w:color w:val="000000"/>
          <w:lang w:eastAsia="en-GB"/>
        </w:rPr>
      </w:pPr>
      <w:r w:rsidRPr="00854881">
        <w:rPr>
          <w:rFonts w:ascii="Arial" w:hAnsi="Arial" w:cs="Arial"/>
          <w:bCs/>
          <w:color w:val="000000"/>
          <w:lang w:eastAsia="en-GB"/>
        </w:rPr>
        <w:t xml:space="preserve">A Faculty’s Fate: Hindsight of Introspection – </w:t>
      </w:r>
      <w:r w:rsidRPr="00854881">
        <w:rPr>
          <w:rFonts w:ascii="Arial" w:hAnsi="Arial" w:cs="Arial"/>
          <w:color w:val="000000"/>
          <w:lang w:eastAsia="en-GB"/>
        </w:rPr>
        <w:t>Unreliable reminiscences of the Faculty known as the Institute of Land and Food Resources from 1995 to 2000. Pp171. e-version only.</w:t>
      </w:r>
    </w:p>
    <w:p w14:paraId="1056B3F2"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 xml:space="preserve">Smallholder Dairying in the Tropics (co-authored with Charan Chantalakhana), International Livestock Research Institute CGIAR, Nairobi 447Pp. (1999) </w:t>
      </w:r>
    </w:p>
    <w:p w14:paraId="6942080E"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Land and Food: Agricultural and Related Education in the Victorian Colleges and the University of Melbourne (co-authored with Barrie Bardsley), Institute of Land and Food Resources, University of Melbourne, 266Pp (1997)</w:t>
      </w:r>
    </w:p>
    <w:p w14:paraId="253BE352"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Food Environment Education: Agricultural Education in Natural Resource Management, The Crawford Fund and the Institute for International Development, 280pp. (1996)</w:t>
      </w:r>
    </w:p>
    <w:p w14:paraId="058C794A"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Introduction to Working Animals; 200p (ISBN 1862529922); Melbourne (1988). Translated by Châu Bá Lôc of Cân Thó University into Vietnamese as Sú Dung Dông Vât Làm Viêc. Pp122.</w:t>
      </w:r>
    </w:p>
    <w:p w14:paraId="7915BDB5"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lastRenderedPageBreak/>
        <w:t>Cattle and Sheep in Northern Thailand; 104p; Tiphanetr Press, Chiang Mai, Thailand. 104Pp (1979).</w:t>
      </w:r>
    </w:p>
    <w:p w14:paraId="521BC0F0" w14:textId="77777777" w:rsidR="005F7287" w:rsidRPr="00854881" w:rsidRDefault="005F7287" w:rsidP="005F7287">
      <w:pPr>
        <w:tabs>
          <w:tab w:val="left" w:pos="720"/>
        </w:tabs>
        <w:jc w:val="both"/>
        <w:rPr>
          <w:rFonts w:ascii="Arial" w:hAnsi="Arial" w:cs="Arial"/>
          <w:b/>
        </w:rPr>
      </w:pPr>
      <w:r w:rsidRPr="00854881">
        <w:rPr>
          <w:rFonts w:ascii="Arial" w:hAnsi="Arial" w:cs="Arial"/>
          <w:b/>
        </w:rPr>
        <w:t>Other Books:</w:t>
      </w:r>
    </w:p>
    <w:p w14:paraId="0DC59E84" w14:textId="77777777" w:rsidR="005F7287" w:rsidRPr="00854881" w:rsidRDefault="005F7287" w:rsidP="005F7287">
      <w:pPr>
        <w:tabs>
          <w:tab w:val="left" w:pos="720"/>
        </w:tabs>
        <w:spacing w:after="60"/>
        <w:jc w:val="both"/>
        <w:rPr>
          <w:rFonts w:ascii="Arial" w:hAnsi="Arial" w:cs="Arial"/>
        </w:rPr>
      </w:pPr>
      <w:r w:rsidRPr="00854881">
        <w:rPr>
          <w:rFonts w:ascii="Arial" w:hAnsi="Arial" w:cs="Arial"/>
        </w:rPr>
        <w:t>Understanding Southeast Asia: Syncretism in Commonalities. TSU Press. Pp187. (2016)</w:t>
      </w:r>
    </w:p>
    <w:p w14:paraId="715EF3EF" w14:textId="77777777" w:rsidR="005F7287" w:rsidRPr="00854881" w:rsidRDefault="005F7287" w:rsidP="005F7287">
      <w:pPr>
        <w:autoSpaceDE w:val="0"/>
        <w:autoSpaceDN w:val="0"/>
        <w:adjustRightInd w:val="0"/>
        <w:spacing w:after="60"/>
        <w:jc w:val="both"/>
        <w:rPr>
          <w:rFonts w:ascii="Arial" w:hAnsi="Arial" w:cs="Arial"/>
          <w:color w:val="000000"/>
        </w:rPr>
      </w:pPr>
      <w:r w:rsidRPr="00854881">
        <w:rPr>
          <w:rFonts w:ascii="Arial" w:hAnsi="Arial" w:cs="Arial"/>
          <w:color w:val="000000"/>
        </w:rPr>
        <w:t>Rohingyas: Insecurity and Citizenship in Myanmar. [Edited by T. Gibson, H. James &amp; L. Falvey]. TSU Press, Songkhla. Pp160. (2016)</w:t>
      </w:r>
    </w:p>
    <w:p w14:paraId="62C10AB0" w14:textId="77777777" w:rsidR="005F7287" w:rsidRPr="00854881" w:rsidRDefault="005F7287" w:rsidP="005F7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color w:val="000000"/>
          <w:lang w:val="en-US"/>
        </w:rPr>
      </w:pPr>
      <w:r w:rsidRPr="00854881">
        <w:rPr>
          <w:rFonts w:ascii="Arial" w:hAnsi="Arial" w:cs="Arial"/>
          <w:bCs/>
          <w:color w:val="000000"/>
          <w:lang w:val="en-US"/>
        </w:rPr>
        <w:t xml:space="preserve">Song of Songs of Solomon. </w:t>
      </w:r>
      <w:r w:rsidRPr="00854881">
        <w:rPr>
          <w:rFonts w:ascii="Arial" w:hAnsi="Arial" w:cs="Arial"/>
          <w:bCs/>
          <w:color w:val="141414"/>
          <w:lang w:val="en-US"/>
        </w:rPr>
        <w:t xml:space="preserve">ISBN: </w:t>
      </w:r>
      <w:r w:rsidRPr="00854881">
        <w:rPr>
          <w:rFonts w:ascii="Arial" w:hAnsi="Arial" w:cs="Arial"/>
          <w:color w:val="141414"/>
          <w:lang w:val="en-US"/>
        </w:rPr>
        <w:t>9780980787559</w:t>
      </w:r>
      <w:r w:rsidRPr="00854881">
        <w:rPr>
          <w:rFonts w:ascii="Arial" w:hAnsi="Arial" w:cs="Arial"/>
          <w:bCs/>
          <w:color w:val="000000"/>
          <w:lang w:val="en-US"/>
        </w:rPr>
        <w:t xml:space="preserve"> Pp35. (2012)</w:t>
      </w:r>
    </w:p>
    <w:p w14:paraId="22C3ED50" w14:textId="77777777" w:rsidR="005F7287" w:rsidRPr="00854881" w:rsidRDefault="005F7287" w:rsidP="005F7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lang w:val="en-US"/>
        </w:rPr>
      </w:pPr>
      <w:r w:rsidRPr="00854881">
        <w:rPr>
          <w:rFonts w:ascii="Arial" w:hAnsi="Arial" w:cs="Arial"/>
          <w:color w:val="000000"/>
          <w:lang w:val="en-US"/>
        </w:rPr>
        <w:t>An open letter to Lindsay at 60: Five Cycles of Lindsay Falvey. Pp45. (2010)</w:t>
      </w:r>
    </w:p>
    <w:p w14:paraId="5173D4B4" w14:textId="77777777" w:rsidR="005F7287" w:rsidRPr="00854881" w:rsidRDefault="005F7287" w:rsidP="005F72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color w:val="000000"/>
          <w:lang w:val="en-US"/>
        </w:rPr>
      </w:pPr>
      <w:r w:rsidRPr="00854881">
        <w:rPr>
          <w:rFonts w:ascii="Arial" w:hAnsi="Arial" w:cs="Arial"/>
          <w:color w:val="000000"/>
        </w:rPr>
        <w:t xml:space="preserve">Buddhist – Christian Dialogue: </w:t>
      </w:r>
      <w:r w:rsidRPr="00854881">
        <w:rPr>
          <w:rFonts w:ascii="Arial" w:hAnsi="Arial" w:cs="Arial"/>
          <w:color w:val="000000"/>
          <w:lang w:val="en-US"/>
        </w:rPr>
        <w:t>Four Papers from The Parliament of the World’s Religions, December 2-9, Melbourne, Australia, Pp45 (with John May, Vincent Pizzuto &amp; Padmasiri de Silva),</w:t>
      </w:r>
      <w:r w:rsidRPr="00854881">
        <w:rPr>
          <w:rFonts w:ascii="Arial" w:hAnsi="Arial" w:cs="Arial"/>
          <w:color w:val="000000"/>
        </w:rPr>
        <w:t xml:space="preserve"> Uni-verity Press (2010)</w:t>
      </w:r>
    </w:p>
    <w:p w14:paraId="63B3D189"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Dharma as Man: A Myth of Jesus in Buddhist Lands. Pp250. Uni-verity Press, Australia (2009)</w:t>
      </w:r>
    </w:p>
    <w:p w14:paraId="047A4DF0"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Pranja Anthology (The Book of Ecclesiastes rendered into Buddhist concepts in rhyming couplets). Pp38 (2009)</w:t>
      </w:r>
    </w:p>
    <w:p w14:paraId="630CA981"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 xml:space="preserve">Reaching the Top? All Paths </w:t>
      </w:r>
      <w:proofErr w:type="gramStart"/>
      <w:r w:rsidRPr="00854881">
        <w:rPr>
          <w:rFonts w:ascii="Arial" w:hAnsi="Arial" w:cs="Arial"/>
        </w:rPr>
        <w:t>are</w:t>
      </w:r>
      <w:proofErr w:type="gramEnd"/>
      <w:r w:rsidRPr="00854881">
        <w:rPr>
          <w:rFonts w:ascii="Arial" w:hAnsi="Arial" w:cs="Arial"/>
        </w:rPr>
        <w:t xml:space="preserve"> True on the Right Mountain. Pp68. Uni-verity Press. (2007)</w:t>
      </w:r>
    </w:p>
    <w:p w14:paraId="77CFB857"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Buddhism Briefly Explained (co-authored with Siladasa) pp40. Melbourne Buddhist Centre, Melbourne (2004)</w:t>
      </w:r>
    </w:p>
    <w:p w14:paraId="76DFD2D2"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r w:rsidRPr="00854881">
        <w:rPr>
          <w:rFonts w:ascii="Arial" w:hAnsi="Arial" w:cs="Arial"/>
        </w:rPr>
        <w:t xml:space="preserve">The Buddha’s Gospel: A Buddhist’s Interpretation of Jesus’ Words. Pp108. Institute for International Development, </w:t>
      </w:r>
      <w:proofErr w:type="gramStart"/>
      <w:r w:rsidRPr="00854881">
        <w:rPr>
          <w:rFonts w:ascii="Arial" w:hAnsi="Arial" w:cs="Arial"/>
        </w:rPr>
        <w:t>Adelaide  (</w:t>
      </w:r>
      <w:proofErr w:type="gramEnd"/>
      <w:r w:rsidRPr="00854881">
        <w:rPr>
          <w:rFonts w:ascii="Arial" w:hAnsi="Arial" w:cs="Arial"/>
        </w:rPr>
        <w:t>2002)</w:t>
      </w:r>
    </w:p>
    <w:p w14:paraId="03A7ADD1" w14:textId="77777777" w:rsidR="005F7287" w:rsidRPr="00854881" w:rsidRDefault="005F7287" w:rsidP="005F7287">
      <w:pPr>
        <w:tabs>
          <w:tab w:val="left" w:pos="720"/>
        </w:tabs>
        <w:overflowPunct w:val="0"/>
        <w:autoSpaceDE w:val="0"/>
        <w:autoSpaceDN w:val="0"/>
        <w:adjustRightInd w:val="0"/>
        <w:spacing w:after="60"/>
        <w:jc w:val="both"/>
        <w:textAlignment w:val="baseline"/>
        <w:rPr>
          <w:rFonts w:ascii="Arial" w:hAnsi="Arial" w:cs="Arial"/>
        </w:rPr>
      </w:pPr>
      <w:proofErr w:type="gramStart"/>
      <w:r w:rsidRPr="00854881">
        <w:rPr>
          <w:rFonts w:ascii="Arial" w:hAnsi="Arial" w:cs="Arial"/>
        </w:rPr>
        <w:t>AgriDhamma  A</w:t>
      </w:r>
      <w:proofErr w:type="gramEnd"/>
      <w:r w:rsidRPr="00854881">
        <w:rPr>
          <w:rFonts w:ascii="Arial" w:hAnsi="Arial" w:cs="Arial"/>
        </w:rPr>
        <w:t xml:space="preserve"> Lecture by Buddhadasa Bhikkhu to Agricultural Teachers and Officials on 25 March 1991 at Suan Mokkhapharam, Chaiya, Surat Thani Province, Thailand, translated by L. Falvey from tape transcribed by Lerchat Boonek (2001)</w:t>
      </w:r>
    </w:p>
    <w:p w14:paraId="52C3D137" w14:textId="77777777" w:rsidR="005F7287" w:rsidRPr="00854881" w:rsidRDefault="005F7287" w:rsidP="005F7287">
      <w:pPr>
        <w:tabs>
          <w:tab w:val="left" w:pos="720"/>
        </w:tabs>
        <w:jc w:val="both"/>
        <w:rPr>
          <w:rFonts w:ascii="Arial" w:hAnsi="Arial" w:cs="Arial"/>
          <w:i/>
        </w:rPr>
      </w:pPr>
      <w:r w:rsidRPr="00854881">
        <w:rPr>
          <w:rFonts w:ascii="Arial" w:hAnsi="Arial" w:cs="Arial"/>
          <w:i/>
        </w:rPr>
        <w:t>[full text of most books available on the web: see one or more of Gutenberg press, Google Books, University of Melbourne, Institute for International Development or publisher’s sites, or ask at &lt;lindsay.falvey@gmail.com&gt;.]</w:t>
      </w:r>
    </w:p>
    <w:p w14:paraId="3D3DFDDA" w14:textId="77777777" w:rsidR="005F7287" w:rsidRPr="00854881" w:rsidRDefault="005F7287" w:rsidP="005F7287">
      <w:pPr>
        <w:tabs>
          <w:tab w:val="left" w:pos="720"/>
        </w:tabs>
        <w:jc w:val="both"/>
        <w:rPr>
          <w:rFonts w:ascii="Arial" w:hAnsi="Arial" w:cs="Arial"/>
        </w:rPr>
      </w:pPr>
    </w:p>
    <w:p w14:paraId="0E4069FE" w14:textId="77777777" w:rsidR="005F7287" w:rsidRPr="00854881" w:rsidRDefault="005F7287" w:rsidP="005F7287">
      <w:pPr>
        <w:pStyle w:val="Heading4"/>
        <w:tabs>
          <w:tab w:val="left" w:pos="2880"/>
        </w:tabs>
        <w:jc w:val="both"/>
        <w:rPr>
          <w:rFonts w:ascii="Arial" w:hAnsi="Arial" w:cs="Arial"/>
          <w:b/>
          <w:i w:val="0"/>
          <w:color w:val="000000" w:themeColor="text1"/>
        </w:rPr>
      </w:pPr>
      <w:r w:rsidRPr="00854881">
        <w:rPr>
          <w:rFonts w:ascii="Arial" w:hAnsi="Arial" w:cs="Arial"/>
          <w:b/>
          <w:i w:val="0"/>
          <w:color w:val="000000" w:themeColor="text1"/>
        </w:rPr>
        <w:t>Papers, Keynote Presentations, Team Books and Book Chapters:</w:t>
      </w:r>
    </w:p>
    <w:p w14:paraId="582EE7EC" w14:textId="77777777" w:rsidR="005F7287" w:rsidRPr="00854881" w:rsidRDefault="005F7287" w:rsidP="005F7287">
      <w:pPr>
        <w:jc w:val="both"/>
        <w:rPr>
          <w:rFonts w:ascii="Arial" w:hAnsi="Arial" w:cs="Arial"/>
        </w:rPr>
      </w:pPr>
      <w:r w:rsidRPr="00854881">
        <w:rPr>
          <w:rFonts w:ascii="Arial" w:hAnsi="Arial" w:cs="Arial"/>
        </w:rPr>
        <w:t xml:space="preserve">Falvey, L. (2016) Integrated Development: An Historical Insight of Our Time. Asian Agri-History </w:t>
      </w:r>
      <w:proofErr w:type="gramStart"/>
      <w:r w:rsidRPr="00854881">
        <w:rPr>
          <w:rFonts w:ascii="Arial" w:hAnsi="Arial" w:cs="Arial"/>
        </w:rPr>
        <w:t xml:space="preserve">Journal </w:t>
      </w:r>
      <w:r w:rsidRPr="00854881">
        <w:rPr>
          <w:rFonts w:ascii="Arial" w:hAnsi="Arial" w:cs="Arial"/>
          <w:color w:val="000000"/>
        </w:rPr>
        <w:t xml:space="preserve"> 20:253</w:t>
      </w:r>
      <w:proofErr w:type="gramEnd"/>
      <w:r w:rsidRPr="00854881">
        <w:rPr>
          <w:rFonts w:ascii="Arial" w:hAnsi="Arial" w:cs="Arial"/>
          <w:color w:val="000000"/>
        </w:rPr>
        <w:t>-263</w:t>
      </w:r>
    </w:p>
    <w:p w14:paraId="1A8440D9" w14:textId="77777777" w:rsidR="005F7287" w:rsidRPr="00854881" w:rsidRDefault="005F7287" w:rsidP="005F7287">
      <w:pPr>
        <w:jc w:val="both"/>
        <w:rPr>
          <w:rFonts w:ascii="Arial" w:hAnsi="Arial" w:cs="Arial"/>
        </w:rPr>
      </w:pPr>
      <w:r w:rsidRPr="00854881">
        <w:rPr>
          <w:rFonts w:ascii="Arial" w:hAnsi="Arial" w:cs="Arial"/>
        </w:rPr>
        <w:t>Falvey, L. (2016) Integrated Development. &lt;</w:t>
      </w:r>
      <w:hyperlink r:id="rId5" w:history="1">
        <w:r w:rsidRPr="00854881">
          <w:rPr>
            <w:rStyle w:val="Hyperlink"/>
            <w:rFonts w:ascii="Arial" w:hAnsi="Arial" w:cs="Arial"/>
          </w:rPr>
          <w:t>http://uploads.worldlibrary.net/uploads/pdf/20160514035656integrated_development_paper.pdf</w:t>
        </w:r>
      </w:hyperlink>
      <w:r w:rsidRPr="00854881">
        <w:rPr>
          <w:rFonts w:ascii="Arial" w:hAnsi="Arial" w:cs="Arial"/>
        </w:rPr>
        <w:t>&gt;</w:t>
      </w:r>
    </w:p>
    <w:p w14:paraId="5EB87ED3" w14:textId="77777777" w:rsidR="005F7287" w:rsidRPr="00854881" w:rsidRDefault="005F7287" w:rsidP="005F7287">
      <w:pPr>
        <w:jc w:val="both"/>
        <w:rPr>
          <w:rFonts w:ascii="Arial" w:hAnsi="Arial" w:cs="Arial"/>
        </w:rPr>
      </w:pPr>
      <w:r w:rsidRPr="00854881">
        <w:rPr>
          <w:rFonts w:ascii="Arial" w:hAnsi="Arial" w:cs="Arial"/>
        </w:rPr>
        <w:t>Falvey, L. (2016) </w:t>
      </w:r>
      <w:r w:rsidRPr="00854881">
        <w:rPr>
          <w:rFonts w:ascii="Arial" w:hAnsi="Arial" w:cs="Arial"/>
          <w:color w:val="000000"/>
          <w:lang w:val="en-US"/>
        </w:rPr>
        <w:t>Agriscience Tames an Alien Land. In '</w:t>
      </w:r>
      <w:r w:rsidRPr="00854881">
        <w:rPr>
          <w:rFonts w:ascii="Arial" w:hAnsi="Arial" w:cs="Arial"/>
          <w:color w:val="000000"/>
        </w:rPr>
        <w:t xml:space="preserve">Boundless Plains to Share: Australia’s Agribusiness Partnership with Asia – Century </w:t>
      </w:r>
      <w:proofErr w:type="gramStart"/>
      <w:r w:rsidRPr="00854881">
        <w:rPr>
          <w:rFonts w:ascii="Arial" w:hAnsi="Arial" w:cs="Arial"/>
          <w:color w:val="000000"/>
        </w:rPr>
        <w:t>21,The</w:t>
      </w:r>
      <w:proofErr w:type="gramEnd"/>
      <w:r w:rsidRPr="00854881">
        <w:rPr>
          <w:rFonts w:ascii="Arial" w:hAnsi="Arial" w:cs="Arial"/>
          <w:color w:val="000000"/>
        </w:rPr>
        <w:t xml:space="preserve"> fulfilment of Australia’s agricultural potential - A tribute to our farmers</w:t>
      </w:r>
      <w:r w:rsidRPr="00854881">
        <w:rPr>
          <w:rFonts w:ascii="Arial" w:hAnsi="Arial" w:cs="Arial"/>
          <w:color w:val="000000"/>
          <w:lang w:val="en-US"/>
        </w:rPr>
        <w:t>', a publication on Australian agriculture to be published by On Mandate Group in 2016, with video and other support.</w:t>
      </w:r>
    </w:p>
    <w:p w14:paraId="66E6551E" w14:textId="77777777" w:rsidR="005F7287" w:rsidRPr="00854881" w:rsidRDefault="005F7287" w:rsidP="005F7287">
      <w:pPr>
        <w:shd w:val="clear" w:color="auto" w:fill="FFFFFF"/>
        <w:jc w:val="both"/>
        <w:rPr>
          <w:rFonts w:ascii="Arial" w:hAnsi="Arial" w:cs="Arial"/>
          <w:color w:val="222222"/>
        </w:rPr>
      </w:pPr>
      <w:r w:rsidRPr="00854881">
        <w:rPr>
          <w:rFonts w:ascii="Arial" w:hAnsi="Arial" w:cs="Arial"/>
          <w:color w:val="222222"/>
        </w:rPr>
        <w:t>Falvey, L. (2015) </w:t>
      </w:r>
      <w:r w:rsidRPr="00854881">
        <w:rPr>
          <w:rFonts w:ascii="Arial" w:hAnsi="Arial" w:cs="Arial"/>
          <w:color w:val="000000"/>
          <w:lang w:val="en-US"/>
        </w:rPr>
        <w:t>Policies Impacting Shifting Cultivation: Getting it Right. Elsevier (due out 2015)</w:t>
      </w:r>
    </w:p>
    <w:p w14:paraId="2D5C5264" w14:textId="77777777" w:rsidR="005F7287" w:rsidRPr="00854881" w:rsidRDefault="005F7287" w:rsidP="005F7287">
      <w:pPr>
        <w:widowControl w:val="0"/>
        <w:autoSpaceDE w:val="0"/>
        <w:autoSpaceDN w:val="0"/>
        <w:adjustRightInd w:val="0"/>
        <w:jc w:val="both"/>
        <w:rPr>
          <w:rFonts w:ascii="Arial" w:hAnsi="Arial" w:cs="Arial"/>
          <w:lang w:val="en-US"/>
        </w:rPr>
      </w:pPr>
      <w:r w:rsidRPr="00854881">
        <w:rPr>
          <w:rFonts w:ascii="Arial" w:hAnsi="Arial" w:cs="Arial"/>
          <w:lang w:val="en-US"/>
        </w:rPr>
        <w:t xml:space="preserve">Falvey, L. (2015) Food Security: </w:t>
      </w:r>
      <w:proofErr w:type="gramStart"/>
      <w:r w:rsidRPr="00854881">
        <w:rPr>
          <w:rFonts w:ascii="Arial" w:hAnsi="Arial" w:cs="Arial"/>
          <w:lang w:val="en-US"/>
        </w:rPr>
        <w:t>the</w:t>
      </w:r>
      <w:proofErr w:type="gramEnd"/>
      <w:r w:rsidRPr="00854881">
        <w:rPr>
          <w:rFonts w:ascii="Arial" w:hAnsi="Arial" w:cs="Arial"/>
          <w:lang w:val="en-US"/>
        </w:rPr>
        <w:t xml:space="preserve"> Contribution of Livestock. Chiang Mai University Journal of Natural Sciences 14 (1): 103-107.</w:t>
      </w:r>
    </w:p>
    <w:p w14:paraId="49D18EC9" w14:textId="77777777" w:rsidR="005F7287" w:rsidRPr="00854881" w:rsidRDefault="005F7287" w:rsidP="005F7287">
      <w:pPr>
        <w:widowControl w:val="0"/>
        <w:autoSpaceDE w:val="0"/>
        <w:autoSpaceDN w:val="0"/>
        <w:adjustRightInd w:val="0"/>
        <w:jc w:val="both"/>
        <w:rPr>
          <w:rFonts w:ascii="Arial" w:hAnsi="Arial" w:cs="Arial"/>
          <w:lang w:val="en-US"/>
        </w:rPr>
      </w:pPr>
      <w:r w:rsidRPr="00854881">
        <w:rPr>
          <w:rFonts w:ascii="Arial" w:hAnsi="Arial" w:cs="Arial"/>
          <w:lang w:val="en-US"/>
        </w:rPr>
        <w:t>Falvey, L. (2015) Sustainable Development in the Thai Highlands; the Experience of the Thai-Australian Development Project. First International Highland Conference. Chiang Mai Empress Hotel, Chiang Mai University, January 2015. (to be published by Elsevier in 2015)</w:t>
      </w:r>
    </w:p>
    <w:p w14:paraId="075F814D" w14:textId="77777777" w:rsidR="005F7287" w:rsidRPr="00854881" w:rsidRDefault="005F7287" w:rsidP="005F7287">
      <w:pPr>
        <w:jc w:val="both"/>
        <w:rPr>
          <w:rFonts w:ascii="Arial" w:hAnsi="Arial" w:cs="Arial"/>
          <w:color w:val="000000"/>
        </w:rPr>
      </w:pPr>
      <w:r w:rsidRPr="00854881">
        <w:rPr>
          <w:rFonts w:ascii="Arial" w:hAnsi="Arial" w:cs="Arial"/>
          <w:color w:val="000000"/>
        </w:rPr>
        <w:t xml:space="preserve">Falvey, L. (2014) Technology, Livestock and Feeding the World. Focus 183: 34-35, Academy of Technological Science and Engineering </w:t>
      </w:r>
    </w:p>
    <w:p w14:paraId="75F01700" w14:textId="77777777" w:rsidR="005F7287" w:rsidRPr="00854881" w:rsidRDefault="005F7287" w:rsidP="005F7287">
      <w:pPr>
        <w:jc w:val="both"/>
        <w:rPr>
          <w:rFonts w:ascii="Arial" w:hAnsi="Arial" w:cs="Arial"/>
          <w:color w:val="000000"/>
        </w:rPr>
      </w:pPr>
      <w:r w:rsidRPr="00854881">
        <w:rPr>
          <w:rFonts w:ascii="Arial" w:hAnsi="Arial" w:cs="Arial"/>
          <w:color w:val="000000"/>
        </w:rPr>
        <w:t>Falvey, L. (2013) Musing on Agri-History. Asian Journal of Agri-History 17(2): 183-191.</w:t>
      </w:r>
    </w:p>
    <w:p w14:paraId="16AF4567" w14:textId="77777777" w:rsidR="005F7287" w:rsidRPr="00854881" w:rsidRDefault="005F7287" w:rsidP="005F7287">
      <w:pPr>
        <w:jc w:val="both"/>
        <w:rPr>
          <w:rFonts w:ascii="Arial" w:hAnsi="Arial" w:cs="Arial"/>
          <w:color w:val="000000"/>
        </w:rPr>
      </w:pPr>
      <w:r w:rsidRPr="00854881">
        <w:rPr>
          <w:rFonts w:ascii="Arial" w:hAnsi="Arial" w:cs="Arial"/>
          <w:color w:val="000000"/>
        </w:rPr>
        <w:t>Falvey, L. (2012) Livestock and Food Security: The Relevance of Animal Science to the Hungry Poor. Keynote Plenary to AAAP Conference, Bangkok, November.</w:t>
      </w:r>
    </w:p>
    <w:p w14:paraId="5D063132" w14:textId="77777777" w:rsidR="005F7287" w:rsidRPr="00854881" w:rsidRDefault="005F7287" w:rsidP="005F7287">
      <w:pPr>
        <w:jc w:val="both"/>
        <w:rPr>
          <w:rFonts w:ascii="Arial" w:hAnsi="Arial" w:cs="Arial"/>
        </w:rPr>
      </w:pPr>
      <w:r w:rsidRPr="00854881">
        <w:rPr>
          <w:rFonts w:ascii="Arial" w:hAnsi="Arial" w:cs="Arial"/>
          <w:bCs/>
          <w:color w:val="000000"/>
        </w:rPr>
        <w:t xml:space="preserve">Falvey, L. (2012) The Role of Food Security Planning in Food-insecure Nations. </w:t>
      </w:r>
      <w:r w:rsidRPr="00854881">
        <w:rPr>
          <w:rFonts w:ascii="Arial" w:hAnsi="Arial" w:cs="Arial"/>
        </w:rPr>
        <w:t xml:space="preserve">‘Food Security: Science, Sustainability and Governance’ Conference, Rendezvous Hotel, Melbourne, </w:t>
      </w:r>
      <w:r w:rsidRPr="00854881">
        <w:rPr>
          <w:rFonts w:ascii="Arial" w:hAnsi="Arial" w:cs="Arial"/>
          <w:color w:val="000000"/>
        </w:rPr>
        <w:t>27-28 September 2012.</w:t>
      </w:r>
    </w:p>
    <w:p w14:paraId="519A2E85" w14:textId="77777777" w:rsidR="005F7287" w:rsidRPr="00854881" w:rsidRDefault="005F7287" w:rsidP="005F7287">
      <w:pPr>
        <w:pStyle w:val="FootnoteText"/>
        <w:jc w:val="both"/>
        <w:rPr>
          <w:rFonts w:ascii="Arial" w:hAnsi="Arial" w:cs="Arial"/>
          <w:sz w:val="24"/>
          <w:szCs w:val="24"/>
        </w:rPr>
      </w:pPr>
      <w:r w:rsidRPr="00854881">
        <w:rPr>
          <w:rFonts w:ascii="Arial" w:hAnsi="Arial" w:cs="Arial"/>
          <w:sz w:val="24"/>
          <w:szCs w:val="24"/>
        </w:rPr>
        <w:t>Falvey, L. (2012) Feeding the Spirit while Feeding the Body: The Role of Technology, Yoko Civilization Research Institute 2011 Conference on ‘The Coexistence Between Nature and Human Beings: Viewed through Agriculture’. To be published as a Chapter in book of same title.</w:t>
      </w:r>
    </w:p>
    <w:p w14:paraId="22F7789D" w14:textId="77777777" w:rsidR="005F7287" w:rsidRPr="00854881" w:rsidRDefault="005F7287" w:rsidP="005F7287">
      <w:pPr>
        <w:jc w:val="both"/>
        <w:rPr>
          <w:rFonts w:ascii="Arial" w:eastAsia="Cambria" w:hAnsi="Arial" w:cs="Arial"/>
          <w:bCs/>
          <w:color w:val="000000"/>
        </w:rPr>
      </w:pPr>
      <w:r w:rsidRPr="00854881">
        <w:rPr>
          <w:rFonts w:ascii="Arial" w:eastAsia="Cambria" w:hAnsi="Arial" w:cs="Arial"/>
          <w:bCs/>
          <w:color w:val="000000"/>
        </w:rPr>
        <w:t>Falvey, L. (2011) Equity and Morality in Food and Technology - biofuels or food? Euronews.</w:t>
      </w:r>
    </w:p>
    <w:p w14:paraId="0ADADFC7" w14:textId="77777777" w:rsidR="005F7287" w:rsidRPr="00854881" w:rsidRDefault="005F7287" w:rsidP="005F7287">
      <w:pPr>
        <w:tabs>
          <w:tab w:val="left" w:pos="6545"/>
        </w:tabs>
        <w:autoSpaceDE w:val="0"/>
        <w:autoSpaceDN w:val="0"/>
        <w:adjustRightInd w:val="0"/>
        <w:jc w:val="both"/>
        <w:rPr>
          <w:rFonts w:ascii="Arial" w:hAnsi="Arial" w:cs="Arial"/>
        </w:rPr>
      </w:pPr>
      <w:r w:rsidRPr="00854881">
        <w:rPr>
          <w:rFonts w:ascii="Arial" w:hAnsi="Arial" w:cs="Arial"/>
        </w:rPr>
        <w:t>Falvey, L. (2010) Lessons in Food Security. Asian Agri-History Journal 15(1): 59-72 - http://www.agri-history.org/pdf/8_Lessons%20in%20Food%20Security.pdf</w:t>
      </w:r>
    </w:p>
    <w:p w14:paraId="09C78660" w14:textId="77777777" w:rsidR="005F7287" w:rsidRPr="00854881" w:rsidRDefault="005F7287" w:rsidP="005F7287">
      <w:pPr>
        <w:tabs>
          <w:tab w:val="left" w:pos="6545"/>
        </w:tabs>
        <w:autoSpaceDE w:val="0"/>
        <w:autoSpaceDN w:val="0"/>
        <w:adjustRightInd w:val="0"/>
        <w:jc w:val="both"/>
        <w:rPr>
          <w:rFonts w:ascii="Arial" w:hAnsi="Arial" w:cs="Arial"/>
        </w:rPr>
      </w:pPr>
      <w:r w:rsidRPr="00854881">
        <w:rPr>
          <w:rFonts w:ascii="Arial" w:hAnsi="Arial" w:cs="Arial"/>
        </w:rPr>
        <w:t>Falvey, L. (2010) Traditional and New-Age Conservation Agricultural Practices. Keynote Paper prepared for the Asian Agri-History Conference, Rajasthan, September.</w:t>
      </w:r>
    </w:p>
    <w:p w14:paraId="467AC360" w14:textId="77777777" w:rsidR="005F7287" w:rsidRPr="00854881" w:rsidRDefault="005F7287" w:rsidP="005F7287">
      <w:pPr>
        <w:tabs>
          <w:tab w:val="left" w:pos="6545"/>
        </w:tabs>
        <w:autoSpaceDE w:val="0"/>
        <w:autoSpaceDN w:val="0"/>
        <w:adjustRightInd w:val="0"/>
        <w:jc w:val="both"/>
        <w:rPr>
          <w:rFonts w:ascii="Arial" w:hAnsi="Arial" w:cs="Arial"/>
        </w:rPr>
      </w:pPr>
      <w:r w:rsidRPr="00854881">
        <w:rPr>
          <w:rFonts w:ascii="Arial" w:hAnsi="Arial" w:cs="Arial"/>
        </w:rPr>
        <w:t>Falvey, L. (2010) History of Rice in Southeast Asia and Australia. Chapter 7 (pages 183-224) in Rice: Origin, Antiquity and History, edited by S.d. Sharma. CRC Press and Science Publishers, New York. Pp567.</w:t>
      </w:r>
    </w:p>
    <w:p w14:paraId="6EA6240C" w14:textId="77777777" w:rsidR="005F7287" w:rsidRPr="00854881" w:rsidRDefault="005F7287" w:rsidP="005F7287">
      <w:pPr>
        <w:tabs>
          <w:tab w:val="left" w:pos="6545"/>
        </w:tabs>
        <w:autoSpaceDE w:val="0"/>
        <w:autoSpaceDN w:val="0"/>
        <w:adjustRightInd w:val="0"/>
        <w:jc w:val="both"/>
        <w:rPr>
          <w:rFonts w:ascii="Arial" w:hAnsi="Arial" w:cs="Arial"/>
        </w:rPr>
      </w:pPr>
      <w:r w:rsidRPr="00854881">
        <w:rPr>
          <w:rFonts w:ascii="Arial" w:hAnsi="Arial" w:cs="Arial"/>
        </w:rPr>
        <w:t>Falvey, L. (2010) Agri-Dharma: The Duty of Professional Agriculturists. Asian Agri-History Journal 2: 171-184</w:t>
      </w:r>
    </w:p>
    <w:p w14:paraId="76C1C8F5" w14:textId="77777777" w:rsidR="005F7287" w:rsidRPr="00854881" w:rsidRDefault="005F7287" w:rsidP="005F7287">
      <w:pPr>
        <w:tabs>
          <w:tab w:val="left" w:pos="6545"/>
        </w:tabs>
        <w:autoSpaceDE w:val="0"/>
        <w:autoSpaceDN w:val="0"/>
        <w:adjustRightInd w:val="0"/>
        <w:jc w:val="both"/>
        <w:rPr>
          <w:rFonts w:ascii="Arial" w:hAnsi="Arial" w:cs="Arial"/>
        </w:rPr>
      </w:pPr>
      <w:r w:rsidRPr="00854881">
        <w:rPr>
          <w:rFonts w:ascii="Arial" w:hAnsi="Arial" w:cs="Arial"/>
        </w:rPr>
        <w:t>Falvey, L. (2009) An Integrated Response to Food: In the Spirit of all things being Inter-related. Presentation and Panel, Parliament of the World’s Religions, Melbourne, December 3-9.</w:t>
      </w:r>
    </w:p>
    <w:p w14:paraId="03474EBA" w14:textId="77777777" w:rsidR="005F7287" w:rsidRPr="00854881" w:rsidRDefault="005F7287" w:rsidP="005F7287">
      <w:pPr>
        <w:tabs>
          <w:tab w:val="left" w:pos="6545"/>
        </w:tabs>
        <w:autoSpaceDE w:val="0"/>
        <w:autoSpaceDN w:val="0"/>
        <w:adjustRightInd w:val="0"/>
        <w:jc w:val="both"/>
        <w:rPr>
          <w:rFonts w:ascii="Arial" w:hAnsi="Arial" w:cs="Arial"/>
        </w:rPr>
      </w:pPr>
      <w:r w:rsidRPr="00854881">
        <w:rPr>
          <w:rFonts w:ascii="Arial" w:hAnsi="Arial" w:cs="Arial"/>
        </w:rPr>
        <w:t>Falvey, L. (2009) Buddhist-Christian Dialogue. Presentation and Panel, Parliament of the World’s Religions, Melbourne, December 3-9.</w:t>
      </w:r>
    </w:p>
    <w:p w14:paraId="61A3E273" w14:textId="77777777" w:rsidR="005F7287" w:rsidRPr="00854881" w:rsidRDefault="005F7287" w:rsidP="005F7287">
      <w:pPr>
        <w:tabs>
          <w:tab w:val="left" w:pos="6545"/>
        </w:tabs>
        <w:autoSpaceDE w:val="0"/>
        <w:autoSpaceDN w:val="0"/>
        <w:adjustRightInd w:val="0"/>
        <w:jc w:val="both"/>
        <w:rPr>
          <w:rFonts w:ascii="Arial" w:hAnsi="Arial" w:cs="Arial"/>
        </w:rPr>
      </w:pPr>
      <w:r w:rsidRPr="00854881">
        <w:rPr>
          <w:rFonts w:ascii="Arial" w:hAnsi="Arial" w:cs="Arial"/>
        </w:rPr>
        <w:t>Falvey, L. (2009) Life of Jesus: Non-Christian Perspectives. A Buddhist Perspective. Presentation and Panel, Parliament of the World’s Religions, Melbourne, December 3-9.</w:t>
      </w:r>
    </w:p>
    <w:p w14:paraId="67334E6A" w14:textId="77777777" w:rsidR="005F7287" w:rsidRPr="00854881" w:rsidRDefault="005F7287" w:rsidP="005F7287">
      <w:pPr>
        <w:jc w:val="both"/>
        <w:rPr>
          <w:rFonts w:ascii="Arial" w:hAnsi="Arial" w:cs="Arial"/>
        </w:rPr>
      </w:pPr>
      <w:r w:rsidRPr="00854881">
        <w:rPr>
          <w:rFonts w:ascii="Arial" w:hAnsi="Arial" w:cs="Arial"/>
        </w:rPr>
        <w:t xml:space="preserve">Falvey, </w:t>
      </w:r>
      <w:proofErr w:type="gramStart"/>
      <w:r w:rsidRPr="00854881">
        <w:rPr>
          <w:rFonts w:ascii="Arial" w:hAnsi="Arial" w:cs="Arial"/>
        </w:rPr>
        <w:t>L.(</w:t>
      </w:r>
      <w:proofErr w:type="gramEnd"/>
      <w:r w:rsidRPr="00854881">
        <w:rPr>
          <w:rFonts w:ascii="Arial" w:hAnsi="Arial" w:cs="Arial"/>
        </w:rPr>
        <w:t>2009)  R&amp;D for Southern Thai Communities, or, Research in Support of Southern Thai Communities: A New Approach for University-based Research. Keynote Presentation to the 19</w:t>
      </w:r>
      <w:r w:rsidRPr="00854881">
        <w:rPr>
          <w:rFonts w:ascii="Arial" w:hAnsi="Arial" w:cs="Arial"/>
          <w:vertAlign w:val="superscript"/>
        </w:rPr>
        <w:t>th</w:t>
      </w:r>
      <w:r w:rsidRPr="00854881">
        <w:rPr>
          <w:rFonts w:ascii="Arial" w:hAnsi="Arial" w:cs="Arial"/>
        </w:rPr>
        <w:t xml:space="preserve"> Thaksin University Annual Conference, Had Yai, Thailand Proceedings 3-24.</w:t>
      </w:r>
    </w:p>
    <w:p w14:paraId="365413EC" w14:textId="77777777" w:rsidR="005F7287" w:rsidRPr="00854881" w:rsidRDefault="005F7287" w:rsidP="005F7287">
      <w:pPr>
        <w:jc w:val="both"/>
        <w:rPr>
          <w:rFonts w:ascii="Arial" w:hAnsi="Arial" w:cs="Arial"/>
        </w:rPr>
      </w:pPr>
      <w:r w:rsidRPr="00854881">
        <w:rPr>
          <w:rFonts w:ascii="Arial" w:hAnsi="Arial" w:cs="Arial"/>
        </w:rPr>
        <w:t xml:space="preserve">Charan </w:t>
      </w:r>
      <w:r w:rsidRPr="00854881">
        <w:rPr>
          <w:rFonts w:ascii="Arial" w:hAnsi="Arial" w:cs="Arial"/>
          <w:color w:val="000000"/>
        </w:rPr>
        <w:t>Chantalakhana and Lindsay Falvey (2008) Sufficiency Economy: An Approach for Smallholder Agricultural Development to Enhance Peace and Stability. Invited Plenary Paper, Thirteenth Asian Australasian Animal Production Congress, Hanoi.</w:t>
      </w:r>
    </w:p>
    <w:p w14:paraId="528D0F4A" w14:textId="77777777" w:rsidR="005F7287" w:rsidRPr="00854881" w:rsidRDefault="005F7287" w:rsidP="005F7287">
      <w:pPr>
        <w:jc w:val="both"/>
        <w:rPr>
          <w:rFonts w:ascii="Arial" w:hAnsi="Arial" w:cs="Arial"/>
        </w:rPr>
      </w:pPr>
      <w:r w:rsidRPr="00854881">
        <w:rPr>
          <w:rFonts w:ascii="Arial" w:hAnsi="Arial" w:cs="Arial"/>
        </w:rPr>
        <w:t>Falvey, L. (2008) PPP: Enhancing Development Management Impact. Feature Story in Mekong Leaders, Asian Development Bank Volume 8: 11-15</w:t>
      </w:r>
    </w:p>
    <w:p w14:paraId="08905976" w14:textId="77777777" w:rsidR="005F7287" w:rsidRPr="00854881" w:rsidRDefault="005F7287" w:rsidP="005F7287">
      <w:pPr>
        <w:jc w:val="both"/>
        <w:rPr>
          <w:rFonts w:ascii="Arial" w:hAnsi="Arial" w:cs="Arial"/>
        </w:rPr>
      </w:pPr>
      <w:r w:rsidRPr="00854881">
        <w:rPr>
          <w:rFonts w:ascii="Arial" w:hAnsi="Arial" w:cs="Arial"/>
        </w:rPr>
        <w:t xml:space="preserve">Falvey, L. (2008) Equity and Morality in Food and Technology: Biofuels or Food?  Focus, Magazine of the Academy of Technological Sciences and Engineering 151: 9-10. </w:t>
      </w:r>
      <w:hyperlink r:id="rId6" w:history="1">
        <w:r w:rsidRPr="00854881">
          <w:rPr>
            <w:rStyle w:val="Hyperlink"/>
            <w:rFonts w:ascii="Arial" w:hAnsi="Arial" w:cs="Arial"/>
          </w:rPr>
          <w:t>http://www.atse.org.au/index.php?sectionid=1208</w:t>
        </w:r>
      </w:hyperlink>
    </w:p>
    <w:p w14:paraId="24C4B399" w14:textId="77777777" w:rsidR="005F7287" w:rsidRPr="00854881" w:rsidRDefault="005F7287" w:rsidP="005F7287">
      <w:pPr>
        <w:jc w:val="both"/>
        <w:rPr>
          <w:rFonts w:ascii="Arial" w:hAnsi="Arial" w:cs="Arial"/>
        </w:rPr>
      </w:pPr>
      <w:r w:rsidRPr="00854881">
        <w:rPr>
          <w:rFonts w:ascii="Arial" w:hAnsi="Arial" w:cs="Arial"/>
          <w:color w:val="000000"/>
        </w:rPr>
        <w:t xml:space="preserve">Lindsay Falvey (Chair), Johan van Arendonk, Pierre-Charles Lefèvre, Pervaiz Rashid, Maureen K. Robinson and George Sempeho (2008) Report of the Second External Program and Management Review of </w:t>
      </w:r>
      <w:proofErr w:type="gramStart"/>
      <w:r w:rsidRPr="00854881">
        <w:rPr>
          <w:rFonts w:ascii="Arial" w:hAnsi="Arial" w:cs="Arial"/>
          <w:color w:val="000000"/>
        </w:rPr>
        <w:t>The</w:t>
      </w:r>
      <w:proofErr w:type="gramEnd"/>
      <w:r w:rsidRPr="00854881">
        <w:rPr>
          <w:rFonts w:ascii="Arial" w:hAnsi="Arial" w:cs="Arial"/>
          <w:color w:val="000000"/>
        </w:rPr>
        <w:t xml:space="preserve"> International Livestock Research Institute. Science Council</w:t>
      </w:r>
      <w:r w:rsidRPr="00854881">
        <w:rPr>
          <w:rFonts w:ascii="Arial" w:hAnsi="Arial" w:cs="Arial"/>
          <w:color w:val="0000FF"/>
        </w:rPr>
        <w:t xml:space="preserve">, </w:t>
      </w:r>
      <w:r w:rsidRPr="00854881">
        <w:rPr>
          <w:rFonts w:ascii="Arial" w:hAnsi="Arial" w:cs="Arial"/>
          <w:color w:val="000000"/>
        </w:rPr>
        <w:t xml:space="preserve">Consultative Group on International Agricultural Research, Washington DC </w:t>
      </w:r>
      <w:proofErr w:type="gramStart"/>
      <w:r w:rsidRPr="00854881">
        <w:rPr>
          <w:rFonts w:ascii="Arial" w:hAnsi="Arial" w:cs="Arial"/>
          <w:color w:val="000000"/>
        </w:rPr>
        <w:t>And</w:t>
      </w:r>
      <w:proofErr w:type="gramEnd"/>
      <w:r w:rsidRPr="00854881">
        <w:rPr>
          <w:rFonts w:ascii="Arial" w:hAnsi="Arial" w:cs="Arial"/>
          <w:color w:val="000000"/>
        </w:rPr>
        <w:t xml:space="preserve"> Rome.</w:t>
      </w:r>
    </w:p>
    <w:p w14:paraId="292AC31C" w14:textId="77777777" w:rsidR="005F7287" w:rsidRPr="00854881" w:rsidRDefault="005F7287" w:rsidP="005F7287">
      <w:pPr>
        <w:jc w:val="both"/>
        <w:rPr>
          <w:rFonts w:ascii="Arial" w:hAnsi="Arial" w:cs="Arial"/>
        </w:rPr>
      </w:pPr>
      <w:r w:rsidRPr="00854881">
        <w:rPr>
          <w:rFonts w:ascii="Arial" w:hAnsi="Arial" w:cs="Arial"/>
        </w:rPr>
        <w:t>Falvey, L. (2007) Some Examples of Thai Sayings in English. Pages 213 - 259 in the book by Charan Chantalakhana and Pakapun Skulman ‘Phumibanya Chao Ban le Samnuan Thai jak Rai Na’. Sukhothai MahaThiraj University, Agricultural Extension Research. Pp265.</w:t>
      </w:r>
    </w:p>
    <w:p w14:paraId="688BCA6F" w14:textId="77777777" w:rsidR="005F7287" w:rsidRPr="00854881" w:rsidRDefault="005F7287" w:rsidP="005F7287">
      <w:pPr>
        <w:jc w:val="both"/>
        <w:rPr>
          <w:rFonts w:ascii="Arial" w:hAnsi="Arial" w:cs="Arial"/>
        </w:rPr>
      </w:pPr>
      <w:r w:rsidRPr="00854881">
        <w:rPr>
          <w:rFonts w:ascii="Arial" w:hAnsi="Arial" w:cs="Arial"/>
        </w:rPr>
        <w:t>Falvey, L (2007) Our Unsustainable Science and Technology. Journal of Asian Agri-History 11(2): 91-101</w:t>
      </w:r>
    </w:p>
    <w:p w14:paraId="55E1E62E" w14:textId="77777777" w:rsidR="005F7287" w:rsidRPr="00854881" w:rsidRDefault="005F7287" w:rsidP="005F7287">
      <w:pPr>
        <w:jc w:val="both"/>
        <w:rPr>
          <w:rFonts w:ascii="Arial" w:hAnsi="Arial" w:cs="Arial"/>
        </w:rPr>
      </w:pPr>
      <w:r w:rsidRPr="00854881">
        <w:rPr>
          <w:rFonts w:ascii="Arial" w:hAnsi="Arial" w:cs="Arial"/>
        </w:rPr>
        <w:t>Falvey, L (2007) The Common Agricultural Heritage of India and Southeast Asia: A Different Environmental Reality. Pages 858-870, Chapter 82 in ‘Glimpses of the Agricultural Heritage of India’ Asian Agri-History Foundation, Andhra Pradesh, India. Pp902.</w:t>
      </w:r>
    </w:p>
    <w:p w14:paraId="56485517" w14:textId="77777777" w:rsidR="005F7287" w:rsidRPr="00854881" w:rsidRDefault="005F7287" w:rsidP="005F7287">
      <w:pPr>
        <w:jc w:val="both"/>
        <w:rPr>
          <w:rFonts w:ascii="Arial" w:hAnsi="Arial" w:cs="Arial"/>
        </w:rPr>
      </w:pPr>
      <w:r w:rsidRPr="00854881">
        <w:rPr>
          <w:rFonts w:ascii="Arial" w:hAnsi="Arial" w:cs="Arial"/>
        </w:rPr>
        <w:t>Chantalakhana, C., M. Wanapat, and L. Falvey (2005) Gross Domestic Happiness (GDH) in Smallholder Agricultural Development: Well-Being</w:t>
      </w:r>
      <w:r w:rsidRPr="00854881">
        <w:rPr>
          <w:rFonts w:ascii="Arial" w:hAnsi="Arial" w:cs="Arial"/>
          <w:u w:val="single"/>
        </w:rPr>
        <w:t>s</w:t>
      </w:r>
      <w:r w:rsidRPr="00854881">
        <w:rPr>
          <w:rFonts w:ascii="Arial" w:hAnsi="Arial" w:cs="Arial"/>
        </w:rPr>
        <w:t xml:space="preserve"> and Social Stability’. Plenary paper presented at the AHAT-BSAS International Conference on Integrating Livestock-Crop Systems to meet the Challenges of Globalization, 14-18 November 2005, Sofitel Raja Orchid Hotel, Khon Kaen, Thailand.</w:t>
      </w:r>
    </w:p>
    <w:p w14:paraId="2FF54027"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Falvey, L. (2005) The Greening of Poverty: Global Solutions or More of the Same? Presentation for the ASH Colloquia, Clare Hall, Cambridge.</w:t>
      </w:r>
    </w:p>
    <w:p w14:paraId="6EAAE81D"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Falvey, L. (2005) Agricultural-ecology: Health, Sustainability and Religion. ‘Ecology and Heath’: Conference organized by the Global Ethics and Religion Forum, Clare Hall, University of Cambridge, May 31 – June 2</w:t>
      </w:r>
    </w:p>
    <w:p w14:paraId="2D979979"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Falvey, L. (2005) Two Thai Buddhists and Agriculture. Asian Agri-History Journal 9(2): 107-117</w:t>
      </w:r>
    </w:p>
    <w:p w14:paraId="2BE77107"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Falvey, L. (2005) Agriculture and Religion in Thai Society. Asian Agri-History Journal 9(1): 17-27</w:t>
      </w:r>
    </w:p>
    <w:p w14:paraId="68E7EA9D"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Falvey, L. (2004) Asian Agricultural Technology Transfer: Lessons from History? Keynote paper to the International Conference of the Asian Agri-History Foundation, Hyderabad, India, December, 2004.</w:t>
      </w:r>
    </w:p>
    <w:p w14:paraId="24207768"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Falvey, L. (2004) Technology and Ancient Wisdom in Sustainable Agriculture. Australian Academy of Technological Science and Engineering – Focus 130: 2-7.</w:t>
      </w:r>
    </w:p>
    <w:p w14:paraId="0C91999D"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&lt;http://www.atse.org.au/index.php?sectionid=554&gt;</w:t>
      </w:r>
    </w:p>
    <w:p w14:paraId="48BEE4CA"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Falvey, L. (2003) The Buddha’s Gospel: A Buddhist Interpretation of Jesus’ Words. Quest 2(2): 43-62.</w:t>
      </w:r>
    </w:p>
    <w:p w14:paraId="5E5C018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(2003) Agri-History and Sustainable Agriculture: A Consideration of Technology and Ancient Wisdom. Asian Agri-History Journal 7(4): 279-294</w:t>
      </w:r>
    </w:p>
    <w:p w14:paraId="0AB3AAAE"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Falvey, L. (2002) The Common Agricultural Heritage of India and Southeast Asia: A Different Environmental Reality. Asian Agri-History Journal 6(4): 295-313.</w:t>
      </w:r>
    </w:p>
    <w:p w14:paraId="29A79ABF"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Falvey, L. (2002) The Common Agricultural Heritage of India and Southeast Asia: A Different Environmental Reality. Paper prepared for the Asian Agri-History Conference, Udaipur, Rajasthan, India in February 2002.</w:t>
      </w:r>
    </w:p>
    <w:p w14:paraId="1DE85A72"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 xml:space="preserve">Falvey, L. (2002) Sustainability is the Answer! – What was the Question? Australian Academy of Technological Science and Engineering – Focus 123. </w:t>
      </w:r>
    </w:p>
    <w:p w14:paraId="75E27EB5" w14:textId="77777777" w:rsidR="005F7287" w:rsidRPr="00854881" w:rsidRDefault="005F7287" w:rsidP="005F7287">
      <w:pPr>
        <w:pStyle w:val="FootnoteText"/>
        <w:tabs>
          <w:tab w:val="left" w:pos="720"/>
        </w:tabs>
        <w:jc w:val="both"/>
        <w:rPr>
          <w:rFonts w:ascii="Arial" w:hAnsi="Arial" w:cs="Arial"/>
          <w:sz w:val="24"/>
          <w:szCs w:val="24"/>
        </w:rPr>
      </w:pPr>
      <w:r w:rsidRPr="00854881">
        <w:rPr>
          <w:rFonts w:ascii="Arial" w:hAnsi="Arial" w:cs="Arial"/>
          <w:sz w:val="24"/>
          <w:szCs w:val="24"/>
        </w:rPr>
        <w:t>&lt; http://www.atse.org.au/publications/focus/focus-falvey4.htm&gt;</w:t>
      </w:r>
    </w:p>
    <w:p w14:paraId="0D23E7E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bCs/>
          <w:lang w:val="en-US"/>
        </w:rPr>
        <w:t>Falvey</w:t>
      </w:r>
      <w:r w:rsidRPr="00854881">
        <w:rPr>
          <w:rFonts w:ascii="Arial" w:hAnsi="Arial" w:cs="Arial"/>
          <w:lang w:val="en-US"/>
        </w:rPr>
        <w:t xml:space="preserve">, L. (2002) Sustainable Agriculture and </w:t>
      </w:r>
      <w:r w:rsidRPr="00854881">
        <w:rPr>
          <w:rFonts w:ascii="Arial" w:hAnsi="Arial" w:cs="Arial"/>
          <w:bCs/>
          <w:lang w:val="en-US"/>
        </w:rPr>
        <w:t>Natural Truth</w:t>
      </w:r>
      <w:r w:rsidRPr="00854881">
        <w:rPr>
          <w:rFonts w:ascii="Arial" w:hAnsi="Arial" w:cs="Arial"/>
          <w:lang w:val="en-US"/>
        </w:rPr>
        <w:t xml:space="preserve">: A Consideration of </w:t>
      </w:r>
      <w:r w:rsidRPr="00854881">
        <w:rPr>
          <w:rFonts w:ascii="Arial" w:hAnsi="Arial" w:cs="Arial"/>
        </w:rPr>
        <w:t>Technology and Wisdom.</w:t>
      </w:r>
      <w:r w:rsidRPr="00854881">
        <w:rPr>
          <w:rFonts w:ascii="Arial" w:hAnsi="Arial" w:cs="Arial"/>
          <w:lang w:val="en-US"/>
        </w:rPr>
        <w:t xml:space="preserve"> </w:t>
      </w:r>
      <w:r w:rsidRPr="00854881">
        <w:rPr>
          <w:rFonts w:ascii="Arial" w:hAnsi="Arial" w:cs="Arial"/>
          <w:bCs/>
          <w:lang w:val="en-US"/>
        </w:rPr>
        <w:t>Asian Agri-History</w:t>
      </w:r>
      <w:r w:rsidRPr="00854881">
        <w:rPr>
          <w:rFonts w:ascii="Arial" w:hAnsi="Arial" w:cs="Arial"/>
          <w:lang w:val="en-US"/>
        </w:rPr>
        <w:t xml:space="preserve"> Journal 5: 23-28. 24.</w:t>
      </w:r>
    </w:p>
    <w:p w14:paraId="3584766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(2002) Sustainable Agriculture and Natural Truth: A Consideration of Technology and Wisdom. Western Buddhist Review (in press?).</w:t>
      </w:r>
    </w:p>
    <w:p w14:paraId="35BE9C44"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Falvey, L. and Chantalakhana, Charan (2001) Supporting Smallholder Dairying. Asia-Pacific Development Journal 8(2): 89-99.</w:t>
      </w:r>
    </w:p>
    <w:p w14:paraId="6C7DB08C" w14:textId="77777777" w:rsidR="005F7287" w:rsidRPr="00854881" w:rsidRDefault="005F7287" w:rsidP="005F7287">
      <w:pPr>
        <w:pStyle w:val="FootnoteText"/>
        <w:tabs>
          <w:tab w:val="left" w:pos="0"/>
          <w:tab w:val="left" w:pos="720"/>
        </w:tabs>
        <w:jc w:val="both"/>
        <w:rPr>
          <w:rFonts w:ascii="Arial" w:hAnsi="Arial" w:cs="Arial"/>
          <w:sz w:val="24"/>
          <w:szCs w:val="24"/>
        </w:rPr>
      </w:pPr>
      <w:r w:rsidRPr="00854881">
        <w:rPr>
          <w:rFonts w:ascii="Arial" w:hAnsi="Arial" w:cs="Arial"/>
          <w:sz w:val="24"/>
          <w:szCs w:val="24"/>
        </w:rPr>
        <w:t>Falvey, L. (2001) Re-conceiving Food Security and Environmental Protection. Keynote Lecture, Asian Agriculture Congress Organised by the Combined Ninth Congress of the Society for the Advancement of Breeding Researchers in Asia and Oceania, the Fourth Conference of the Asian Crop Science Association, and the Sixteenth Conference of the Federation of Crop Science Societies of the Philippines, held at the Westin Philippine Plaza, Manila, 24-27 April, 2001. Re-presented at the SEARCA Conference ‘Food Security and Environmental Protection for the 21</w:t>
      </w:r>
      <w:r w:rsidRPr="00854881">
        <w:rPr>
          <w:rFonts w:ascii="Arial" w:hAnsi="Arial" w:cs="Arial"/>
          <w:sz w:val="24"/>
          <w:szCs w:val="24"/>
          <w:vertAlign w:val="superscript"/>
        </w:rPr>
        <w:t>st</w:t>
      </w:r>
      <w:r w:rsidRPr="00854881">
        <w:rPr>
          <w:rFonts w:ascii="Arial" w:hAnsi="Arial" w:cs="Arial"/>
          <w:sz w:val="24"/>
          <w:szCs w:val="24"/>
        </w:rPr>
        <w:t xml:space="preserve"> Century’, held at the University of the Philippines, Los Banos, April 26, 2001.</w:t>
      </w:r>
    </w:p>
    <w:p w14:paraId="2CEACE8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(2001) The Success of the Chinese in Thailand: The Case of Agribusiness. Tai Culture 7(2): 51-61.</w:t>
      </w:r>
    </w:p>
    <w:p w14:paraId="470167E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(2001) Global Development Forces on Agriculture and the Environment. Keynote Presentation at the Regional Science-Policy Conference ‘Global Change and Sustainable Development in Southeast Asia’, Chiang Mai, Thailand, 17-19 February 2001. </w:t>
      </w:r>
    </w:p>
    <w:p w14:paraId="1BFC13D6"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(2001) Thai Agriculture from Ayutthaya to the Early Twentieth Century. Asian Agri-History Journal 5: 283-296.</w:t>
      </w:r>
    </w:p>
    <w:p w14:paraId="3091C97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(2001) Wadham: Scientist for Land and People. Book Review., by L.R. Humphreys, Melbourne University Press. Book Review. Academy of Technological Sciences and Engineering, Focus 115: 17-18. </w:t>
      </w:r>
    </w:p>
    <w:p w14:paraId="63E9BF9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(2001) Beginnings of Thai Agricultural Expansion. Asian Agri-History Journal 5: 185-196.</w:t>
      </w:r>
    </w:p>
    <w:p w14:paraId="19676E3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(2001) Sustainable Technologies in Thai Agriculture. Academy of Technological Sciences and Engineering, Focus 115: 2-5. &lt; http://www.atse.org.au/publications/focus/focus-falvey3.htm&gt;</w:t>
      </w:r>
    </w:p>
    <w:p w14:paraId="2FFB87C6"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(2000) Wadham: Scientist for Land and People. Book Review. Agricultural Science 13(4): 6-7.</w:t>
      </w:r>
    </w:p>
    <w:p w14:paraId="5F948A53"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(2001) The Tai and Thai Agriculture. Asian Agri-History Journal 5: 109-122.</w:t>
      </w:r>
    </w:p>
    <w:p w14:paraId="608B725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(2000) Early Origins of Agriculture in Thailand. Asian Agri-History Journal 5: 23-28.</w:t>
      </w:r>
    </w:p>
    <w:p w14:paraId="60AF15F3"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(2001) Review of the Critical Role of Small-holders in Thai Agricultural Development. Thai Forum University of Melbourne Collation of Learned Works Related to Thailand (in press)</w:t>
      </w:r>
    </w:p>
    <w:p w14:paraId="37EA0603"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(2000) GMOs and GFN: Genetically Modified Organisms and Global Food Needs. Academy of Technological Sciences and Engineering, Focus 114: 11-15. &lt;http://www.atse.org.au/publications/focus/focus-falvey2.htm&gt;</w:t>
      </w:r>
    </w:p>
    <w:p w14:paraId="27F568C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(2000) The Role of Smallholders in Thai Agricultural Development. Kasetsart Journal of Social Science 21: 199-213. http://www.thaiscience.info/journals/Article/The%20role%20of%20smallholders%20in%20thai%20agricultural%20development.pdf</w:t>
      </w:r>
    </w:p>
    <w:p w14:paraId="0CC22D6F"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(2000) Self Sufficiency or Buddhism? – Applied Agricultural Ethics in Thailand. Tai Culture 5: 15-34.</w:t>
      </w:r>
    </w:p>
    <w:p w14:paraId="1055AE3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(2000) Thailand and Australia: Comments from the Chair. Thailand Update 2000 Conference. National Thai Studies Centre in association with the University of Melbourne Thai Forum, July 2000, Melbourne.</w:t>
      </w:r>
    </w:p>
    <w:p w14:paraId="4208C12E"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(2000) Strategic Management and Planning: Case Study: University of Melbourne and ILFR. Paper Invited for the Seminar </w:t>
      </w:r>
      <w:r w:rsidRPr="00854881">
        <w:rPr>
          <w:rFonts w:ascii="Arial" w:hAnsi="Arial" w:cs="Arial"/>
          <w:i/>
        </w:rPr>
        <w:t xml:space="preserve">Strategic Management and Planning </w:t>
      </w:r>
      <w:r w:rsidRPr="00854881">
        <w:rPr>
          <w:rFonts w:ascii="Arial" w:hAnsi="Arial" w:cs="Arial"/>
        </w:rPr>
        <w:t>held at Kasetsart University, Bangkok, 14 January 2000.</w:t>
      </w:r>
    </w:p>
    <w:p w14:paraId="64E7D5B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(2000) The Future of Small-holder Dairying. Asian-Australasian Journal of Animal Sciences 13(supplement): 444-446. </w:t>
      </w:r>
    </w:p>
    <w:p w14:paraId="2CFE4BF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(2000) Thai Livestock Industries: Assuring Quality. Proceedings of the Scientific Program of the Second Northern Agricultural Fair in Honour of His Majesty the King’s Sixth Cycle, held December 1999 at Chiang Mai University, Chiang Mai Thailand.</w:t>
      </w:r>
    </w:p>
    <w:p w14:paraId="32B5C41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(1999) Thailand, Australia and the University of Melbourne. Introductory Address to the Melbourne Thai Forum Seminar, 23</w:t>
      </w:r>
      <w:r w:rsidRPr="00854881">
        <w:rPr>
          <w:rFonts w:ascii="Arial" w:hAnsi="Arial" w:cs="Arial"/>
          <w:vertAlign w:val="superscript"/>
        </w:rPr>
        <w:t>rd</w:t>
      </w:r>
      <w:r w:rsidRPr="00854881">
        <w:rPr>
          <w:rFonts w:ascii="Arial" w:hAnsi="Arial" w:cs="Arial"/>
        </w:rPr>
        <w:t xml:space="preserve"> February 1999. Edited by W.S. Charters and Lu Aye. University of Melbourne. Pages 2-5</w:t>
      </w:r>
    </w:p>
    <w:p w14:paraId="02313D8B" w14:textId="77777777" w:rsidR="005F7287" w:rsidRPr="00854881" w:rsidRDefault="005F7287" w:rsidP="005F7287">
      <w:pPr>
        <w:pStyle w:val="Heading1"/>
        <w:tabs>
          <w:tab w:val="left" w:pos="0"/>
          <w:tab w:val="left" w:pos="720"/>
        </w:tabs>
        <w:overflowPunct w:val="0"/>
        <w:autoSpaceDE w:val="0"/>
        <w:autoSpaceDN w:val="0"/>
        <w:adjustRightInd w:val="0"/>
        <w:spacing w:before="0" w:beforeAutospacing="0" w:after="0" w:afterAutospacing="0"/>
        <w:jc w:val="both"/>
        <w:textAlignment w:val="baseline"/>
        <w:rPr>
          <w:rFonts w:ascii="Arial" w:hAnsi="Arial" w:cs="Arial"/>
          <w:b w:val="0"/>
          <w:sz w:val="24"/>
          <w:szCs w:val="24"/>
        </w:rPr>
      </w:pPr>
      <w:r w:rsidRPr="00854881">
        <w:rPr>
          <w:rFonts w:ascii="Arial" w:hAnsi="Arial" w:cs="Arial"/>
          <w:b w:val="0"/>
          <w:sz w:val="24"/>
          <w:szCs w:val="24"/>
        </w:rPr>
        <w:t>Falvey, L. and Matthews, B. (1999) Revitalising Agricultural Education. A Report for the Rural Industries Research and Development Corporation, Canberra. RIRDC Publication No: 99/</w:t>
      </w:r>
      <w:proofErr w:type="gramStart"/>
      <w:r w:rsidRPr="00854881">
        <w:rPr>
          <w:rFonts w:ascii="Arial" w:hAnsi="Arial" w:cs="Arial"/>
          <w:b w:val="0"/>
          <w:sz w:val="24"/>
          <w:szCs w:val="24"/>
        </w:rPr>
        <w:t>172  RIRDC</w:t>
      </w:r>
      <w:proofErr w:type="gramEnd"/>
      <w:r w:rsidRPr="00854881">
        <w:rPr>
          <w:rFonts w:ascii="Arial" w:hAnsi="Arial" w:cs="Arial"/>
          <w:b w:val="0"/>
          <w:sz w:val="24"/>
          <w:szCs w:val="24"/>
        </w:rPr>
        <w:t xml:space="preserve"> Project No. UM-27A. &lt;http://www.rirdc.gov.au/reports/HCC/99_172.pdf&gt;</w:t>
      </w:r>
    </w:p>
    <w:p w14:paraId="3612A90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(1999) Environmental Education and Care. Invited Presentation to the ‘Young Man in Andaman’ Conference, Kasetsart University Krabi Campus.</w:t>
      </w:r>
    </w:p>
    <w:p w14:paraId="04EB5FD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(1999) Improving Agricultural Education and Training. Development Bulletin, ANU 49 (July): 73-76 ISSN 1035-1132</w:t>
      </w:r>
    </w:p>
    <w:p w14:paraId="54C893F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(1999) International Agricultural Aid: Viewpoints of the Professionals. Agricultural Science 12:2: 25-27</w:t>
      </w:r>
    </w:p>
    <w:p w14:paraId="2DE17B45"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(1999) Professionals' Views on the Direction of Agricultural Aid. Development Bulletin, ANU 49 (July): 97-98 ISSN 1035-1132</w:t>
      </w:r>
    </w:p>
    <w:p w14:paraId="3E42C84E"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Matthews, B. (1999) Stakeholder Views on Agricultural Education in Australia. Journal of International Agricultural and Extension Education 6 (1): 23-35</w:t>
      </w:r>
    </w:p>
    <w:p w14:paraId="230B21B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Matthews, B. and Falvey, L. (1999) Year 10 Student Perceptions of Agricultural Careers: Victoria (Australia)</w:t>
      </w:r>
      <w:proofErr w:type="gramStart"/>
      <w:r w:rsidRPr="00854881">
        <w:rPr>
          <w:rFonts w:ascii="Arial" w:hAnsi="Arial" w:cs="Arial"/>
        </w:rPr>
        <w:t>. .</w:t>
      </w:r>
      <w:proofErr w:type="gramEnd"/>
      <w:r w:rsidRPr="00854881">
        <w:rPr>
          <w:rFonts w:ascii="Arial" w:hAnsi="Arial" w:cs="Arial"/>
        </w:rPr>
        <w:t xml:space="preserve"> Journal of International Agricultural and Extension Education 6 (1): 55-67</w:t>
      </w:r>
    </w:p>
    <w:p w14:paraId="7D18567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(1999) The Future for Smallholder </w:t>
      </w:r>
      <w:proofErr w:type="gramStart"/>
      <w:r w:rsidRPr="00854881">
        <w:rPr>
          <w:rFonts w:ascii="Arial" w:hAnsi="Arial" w:cs="Arial"/>
        </w:rPr>
        <w:t>Dairying ,</w:t>
      </w:r>
      <w:proofErr w:type="gramEnd"/>
      <w:r w:rsidRPr="00854881">
        <w:rPr>
          <w:rFonts w:ascii="Arial" w:hAnsi="Arial" w:cs="Arial"/>
        </w:rPr>
        <w:t xml:space="preserve"> Chapter 24 in </w:t>
      </w:r>
      <w:r w:rsidRPr="00854881">
        <w:rPr>
          <w:rFonts w:ascii="Arial" w:hAnsi="Arial" w:cs="Arial"/>
          <w:i/>
        </w:rPr>
        <w:t>Smallholder Dairying in the Tropics</w:t>
      </w:r>
      <w:r w:rsidRPr="00854881">
        <w:rPr>
          <w:rFonts w:ascii="Arial" w:hAnsi="Arial" w:cs="Arial"/>
        </w:rPr>
        <w:t>, International Livestock Research Institute CGIAR, Nairobi. &lt;http://www.ilri.cgiar.org/InfoServ/Webpub/Fulldocs/SmHDairy/toc.htm&gt;</w:t>
      </w:r>
    </w:p>
    <w:p w14:paraId="29BA2B43"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(1998) The Future Shape of Agricultural Research. Agricultural Science 11(3): 18-20</w:t>
      </w:r>
    </w:p>
    <w:p w14:paraId="661A71F2"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(1998) Are Faculties of Agriculture Still Necessary? Australian Academy of Technological Sciences and Engineering, Focus 103:2-8 &lt;http://www.atse.org.au/publications/focus/focus-falvey.htm&gt;</w:t>
      </w:r>
    </w:p>
    <w:p w14:paraId="1F922B2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(1998) Challenges in Global Agricultural and Related Education - as it relates to Thailand. Keynote Paper to ‘Sustainable Human Resource and Community Development in Asia and the Pacific’, Kasetsart University, Bangkok, May, 1998</w:t>
      </w:r>
    </w:p>
    <w:p w14:paraId="458D5F23"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(1998) Food Production and Natural Resource Management. Australian Journal of Environmental Management 5:9-15</w:t>
      </w:r>
    </w:p>
    <w:p w14:paraId="5B87ACD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(1997) Local Government and Caring for Land.  Keynote Presentation to the Local Government Urban-Rural Links Program, Bendigo, December 1997</w:t>
      </w:r>
    </w:p>
    <w:p w14:paraId="7EFF6A6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proofErr w:type="gramStart"/>
      <w:r w:rsidRPr="00854881">
        <w:rPr>
          <w:rFonts w:ascii="Arial" w:hAnsi="Arial" w:cs="Arial"/>
        </w:rPr>
        <w:t>Falvey,.</w:t>
      </w:r>
      <w:proofErr w:type="gramEnd"/>
      <w:r w:rsidRPr="00854881">
        <w:rPr>
          <w:rFonts w:ascii="Arial" w:hAnsi="Arial" w:cs="Arial"/>
        </w:rPr>
        <w:t xml:space="preserve"> L. (1997) Food and Environmental Science.  Australian Science Teachers Journal 43(3):7-14</w:t>
      </w:r>
    </w:p>
    <w:p w14:paraId="27A1121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(1997) Australia: Links Between Agricultural and Environmental Education</w:t>
      </w:r>
      <w:r w:rsidRPr="00854881">
        <w:rPr>
          <w:rStyle w:val="CommentReference"/>
          <w:rFonts w:ascii="Arial" w:hAnsi="Arial" w:cs="Arial"/>
          <w:lang w:val="en-AU"/>
        </w:rPr>
        <w:t xml:space="preserve">. </w:t>
      </w:r>
      <w:r w:rsidRPr="00854881">
        <w:rPr>
          <w:rFonts w:ascii="Arial" w:hAnsi="Arial" w:cs="Arial"/>
        </w:rPr>
        <w:t>Invited paper presented at the UNESCO Tsukuba Asian Seminar on Agricultural Education, held at the University of Tsukuba, Japan, November 10-18, 1997</w:t>
      </w:r>
    </w:p>
    <w:p w14:paraId="69409436"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(1997) Attracting the Shining Stars to Agriculture. Agricultural Science 10 (4</w:t>
      </w:r>
      <w:proofErr w:type="gramStart"/>
      <w:r w:rsidRPr="00854881">
        <w:rPr>
          <w:rFonts w:ascii="Arial" w:hAnsi="Arial" w:cs="Arial"/>
        </w:rPr>
        <w:t>) :</w:t>
      </w:r>
      <w:proofErr w:type="gramEnd"/>
      <w:r w:rsidRPr="00854881">
        <w:rPr>
          <w:rFonts w:ascii="Arial" w:hAnsi="Arial" w:cs="Arial"/>
        </w:rPr>
        <w:t xml:space="preserve"> 20- 23</w:t>
      </w:r>
    </w:p>
    <w:p w14:paraId="6D82C5DD"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(1997) Formal Agricultural Education: Origins of Agricultural Knowledge Systems. Asian Agri-History 1 (3): 191-206</w:t>
      </w:r>
    </w:p>
    <w:p w14:paraId="4CED9EDA"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(1997) The Context for Sustainability in Food Production and Environmental Care. Invited paper presented at the Second National Workshop on Catchment Management, Australian National University, Canberra, October 1997.</w:t>
      </w:r>
    </w:p>
    <w:p w14:paraId="52F3FCDE"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(1997) Bright Students for Agriculture: Do we attract them? Is agricultural education interesting? Invited paper presented at the Annual Conference of the Australian Institute of Agricultural Science and Technology, Crown Casino, Melbourne, August, 1997.</w:t>
      </w:r>
    </w:p>
    <w:p w14:paraId="7538AB29"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(1997) Loaves and Fishes. Paper invited for reading on the ABC Radio </w:t>
      </w:r>
      <w:proofErr w:type="gramStart"/>
      <w:r w:rsidRPr="00854881">
        <w:rPr>
          <w:rFonts w:ascii="Arial" w:hAnsi="Arial" w:cs="Arial"/>
        </w:rPr>
        <w:t>science  program</w:t>
      </w:r>
      <w:proofErr w:type="gramEnd"/>
      <w:r w:rsidRPr="00854881">
        <w:rPr>
          <w:rFonts w:ascii="Arial" w:hAnsi="Arial" w:cs="Arial"/>
        </w:rPr>
        <w:t>, Ockam’s Razor, April 1997. &lt;http://www.abc.net.au/rn/science/ockham/or310897.htm&gt;</w:t>
      </w:r>
    </w:p>
    <w:p w14:paraId="1A0B2DE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Forno, D. (1997) Institutional arrangements in agricultural education, extension and research: Lessons for international development. Journal of International Agricultural and Extension Education 4:7-14</w:t>
      </w:r>
    </w:p>
    <w:p w14:paraId="39ED6B1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Maguire, C. (1997) The emerging role for agricultural education in producing future researchers. Journal of International Agricultural and Extension Education 4:15-22</w:t>
      </w:r>
    </w:p>
    <w:p w14:paraId="6432E9B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(1997) Food and Environmental Science. Invited paper presented to CONASTA, Australian Science Teachers’ Association Annual Conference, June 29 - July 4, 1997, Melbourne, Australia</w:t>
      </w:r>
    </w:p>
    <w:p w14:paraId="103DC5F7"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(1996) Agricultural Education in Natural Resource Management. Agricultural Science 9 (6): 35.</w:t>
      </w:r>
    </w:p>
    <w:p w14:paraId="2CE04117"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(1996) Natural Resource Management in Education and Training: Can Education and Training Instil a Sustainability Culture in Individuals, Enterprises and Institutions? Invited paper presented to the Annual Conference of the Australian Institute of Agricultural Science, August 1996. Canberra.</w:t>
      </w:r>
    </w:p>
    <w:p w14:paraId="322DD736"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Egan, A. and Falvey, L. (1996) Land Grant College Models. Case Study 1 in Effective and Efficient Strategy to Support Industry Learning. Paper presented to the Conference of the Australian Society of Animal Production, July 1996, Brisbane.</w:t>
      </w:r>
    </w:p>
    <w:p w14:paraId="23A613E0"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Bardsley, B. and Falvey, L. (1996) Training and Education within the Dairy Industry: The Future. Invited paper presented to the Dairy Industry Association, Victoria, 11th Annual Conference </w:t>
      </w:r>
      <w:r w:rsidRPr="00854881">
        <w:rPr>
          <w:rFonts w:ascii="Arial" w:hAnsi="Arial" w:cs="Arial"/>
          <w:i/>
        </w:rPr>
        <w:t>Strengthening our Industry through Membership</w:t>
      </w:r>
      <w:r w:rsidRPr="00854881">
        <w:rPr>
          <w:rFonts w:ascii="Arial" w:hAnsi="Arial" w:cs="Arial"/>
        </w:rPr>
        <w:t>, Melbourne May 1996.</w:t>
      </w:r>
    </w:p>
    <w:p w14:paraId="35554960"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(1996) Food or/and Environment. Inaugural Professorial Public Lecture on the First Anniversary of the new Faculty of Agriculture, Forestry and Horticulture, University of Melbourne.</w:t>
      </w:r>
    </w:p>
    <w:p w14:paraId="23ECA8EA"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(1996) The Future Lies Within. Invited Closing Address presented to the Annual Conference of the Victorian Grasslands Association, Churchill Victoria, June 1996.</w:t>
      </w:r>
    </w:p>
    <w:p w14:paraId="4918E5F5"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(1995) Agricultural Education in Australia. The Farmers Club Journal (Autumn Issue):18 (United Kingdom).</w:t>
      </w:r>
    </w:p>
    <w:p w14:paraId="5B3AD6BF"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(1995) Adapting Agricultural Education to the Future: The Australian Experience. Invited presentation to the National Association of State Universities and Land Grant Colleges Annual Meeting, Orlando, Florida, November 1995.</w:t>
      </w:r>
    </w:p>
    <w:p w14:paraId="7B4D490E"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and Bardsley, B. (1995) Agricultural Education: Adjusting the Product to meet the Needs. Invited paper presented to the Annual Conference of the Australian Institute of Agricultural Science </w:t>
      </w:r>
      <w:r w:rsidRPr="00854881">
        <w:rPr>
          <w:rFonts w:ascii="Arial" w:hAnsi="Arial" w:cs="Arial"/>
          <w:i/>
        </w:rPr>
        <w:t>Bright Start for New Horizons</w:t>
      </w:r>
      <w:r w:rsidRPr="00854881">
        <w:rPr>
          <w:rFonts w:ascii="Arial" w:hAnsi="Arial" w:cs="Arial"/>
        </w:rPr>
        <w:t xml:space="preserve"> held in Melbourne, November 13-14, 1995.</w:t>
      </w:r>
    </w:p>
    <w:p w14:paraId="5EF89EF6"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Bardsley, B. (1995) An Integrated Agricultural Research Education and Outreach System for Victoria. Agricultural Science (September-October): 35-38.</w:t>
      </w:r>
    </w:p>
    <w:p w14:paraId="02F72D65"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(1995) Graduate Training Systems: Three Examples. Report of Survey conducted in Support of Funding Mechanisms for Graduate Research Training in Australia, New Zealand and the USA for the World Bank.</w:t>
      </w:r>
    </w:p>
    <w:p w14:paraId="5F952FFD"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(1995) Land Grant Universities of the USA: Lessons for the Faculty of Agriculture, Forestry and Horticulture. Publication of the Faculty of Agriculture, Forestry and Horticulture, University of Melbourne.</w:t>
      </w:r>
    </w:p>
    <w:p w14:paraId="795EF4DF"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and Forno D.A. (1995) Agricultural and Natural Resource Information Generation and Defusion: Institutional Systems. Paper prepared for the World Bank.</w:t>
      </w:r>
    </w:p>
    <w:p w14:paraId="4AE4F86F"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Forno D. and Srivastava, J. (1995) Agricultural Knowledge Systems: Directions of Change.  Agricultural Science Volume 8(2): 41-44.</w:t>
      </w:r>
    </w:p>
    <w:p w14:paraId="4D1BAA0B"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(1995) Improving the Cost-Effectiveness of Research Investment: Linking Universities in Agricultural Research. Paper prepared for the World Bank, Washington DC.</w:t>
      </w:r>
    </w:p>
    <w:p w14:paraId="39573B2B"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(1995) Improved Research Systems Through Technology Transfer and Education. Paper prepared for the World Bank, Washington DC.</w:t>
      </w:r>
    </w:p>
    <w:p w14:paraId="6285ABE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(1994) International Consulting - The Individual. Article in AgriScience (Canada).</w:t>
      </w:r>
    </w:p>
    <w:p w14:paraId="3D216BA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(1994) The Market for International Consulting. Invited Paper presented to the Conference of the Australian Association of Agricultural Consultants of 1994, held in Melbourne. </w:t>
      </w:r>
    </w:p>
    <w:p w14:paraId="462AD2B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(1994) Benefits to Australian Industry from International Agricultural Research. Invited Paper in Conference </w:t>
      </w:r>
      <w:proofErr w:type="gramStart"/>
      <w:r w:rsidRPr="00854881">
        <w:rPr>
          <w:rFonts w:ascii="Arial" w:hAnsi="Arial" w:cs="Arial"/>
          <w:i/>
        </w:rPr>
        <w:t>A</w:t>
      </w:r>
      <w:proofErr w:type="gramEnd"/>
      <w:r w:rsidRPr="00854881">
        <w:rPr>
          <w:rFonts w:ascii="Arial" w:hAnsi="Arial" w:cs="Arial"/>
          <w:i/>
        </w:rPr>
        <w:t xml:space="preserve"> Prophet in Our Own Country</w:t>
      </w:r>
      <w:r w:rsidRPr="00854881">
        <w:rPr>
          <w:rFonts w:ascii="Arial" w:hAnsi="Arial" w:cs="Arial"/>
        </w:rPr>
        <w:t xml:space="preserve"> conducted by the Crawford Fund for International Agricultural Research, Parliament House, Canberra, May 17, 1994. P93-97.</w:t>
      </w:r>
    </w:p>
    <w:p w14:paraId="73E3489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Phonvixay, S. and Pravongviengkham, P. (1994) Future Cattle Production in Lao-PDR. Thai Journal of Agricultural Science 27:371-379.</w:t>
      </w:r>
    </w:p>
    <w:p w14:paraId="7163CD72"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and Leake, J.E. (1993) Sustainable Management for Livestock: Mongolia. Invited Speaker, First Plenary Session of the 7th World Conference on Animal Production, Edmonton, Alberta Canada, June 28-July 2, 1993. Volume 1 (invited papers): 17-32.</w:t>
      </w:r>
    </w:p>
    <w:p w14:paraId="1CCD887A"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(1993) Environmental Principles for Professional Agriculturists. Draft Guidelines for the Australian Institute of Agricultural Science towards a Policy on the Responsibilities of Professional Agriculturists in relation to the Environment.</w:t>
      </w:r>
    </w:p>
    <w:p w14:paraId="13F95FC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_______ (1992) Coordination of feature in </w:t>
      </w:r>
      <w:r w:rsidRPr="00854881">
        <w:rPr>
          <w:rFonts w:ascii="Arial" w:hAnsi="Arial" w:cs="Arial"/>
          <w:i/>
        </w:rPr>
        <w:t>Agricultural</w:t>
      </w:r>
      <w:r w:rsidRPr="00854881">
        <w:rPr>
          <w:rFonts w:ascii="Arial" w:hAnsi="Arial" w:cs="Arial"/>
        </w:rPr>
        <w:t xml:space="preserve"> </w:t>
      </w:r>
      <w:r w:rsidRPr="00854881">
        <w:rPr>
          <w:rFonts w:ascii="Arial" w:hAnsi="Arial" w:cs="Arial"/>
          <w:i/>
        </w:rPr>
        <w:t>Science</w:t>
      </w:r>
      <w:r w:rsidRPr="00854881">
        <w:rPr>
          <w:rFonts w:ascii="Arial" w:hAnsi="Arial" w:cs="Arial"/>
        </w:rPr>
        <w:t xml:space="preserve"> concerning international agriculture. Edited by L. Falvey including articles: Fellows Forum - A Changing World (N. Monteith); International Agriculture: The Role of Australians; International Australasian Agriculturists; Entering International Agriculture; International Agriculture in Universities; International Agricultural Research: Economic impacts of Australia’s Development; Assistance (K. Menz and J. Davies); FAO: We Would Have To Create It (J. Walcott); Australian Agriculturists in International Development Finance Institutions (P. Young); Agricultural Science, (November, 1992):26-45.</w:t>
      </w:r>
    </w:p>
    <w:p w14:paraId="60DB21C3"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(1992) Joint Ventures to Strengthen Linkages. Invited Paper presented to the 1992 National Convention of the Australian Association of Agricultural Consultants, August 1992, Coolangatta, Queensland.</w:t>
      </w:r>
    </w:p>
    <w:p w14:paraId="51AB2DF3"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(1992) Australia’s Livestock Assistance: Opinions of the Professionals. Paper prepared for Australian International Development Assistance Bureau.</w:t>
      </w:r>
    </w:p>
    <w:p w14:paraId="2F0EA3A3"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(1992). International Agriculturists: A Role for AIAS. Agricultural Science   5:3:14-15.</w:t>
      </w:r>
    </w:p>
    <w:p w14:paraId="5FA86E5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(1992). Livestock Development Assistance: Australia’s Experience. Paper presented to the Sixth Congress of the Asian-Australasian Association of Animal Production, held in Bangkok, November 1992.</w:t>
      </w:r>
    </w:p>
    <w:p w14:paraId="5B9D0BEA"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___________ (1991). Chapter on: The Need for Technical Assistance and; Increasing Developing Country Ability to Adopt New Technology. Chapters 6 and 7 in Technology Transfer Opportunities for Reducing Greenhouse Gas Emissions, Department of the Arts, Sport and Environment, Tourism and Territories (1991). Greenhouse Studies No.9.</w:t>
      </w:r>
    </w:p>
    <w:p w14:paraId="32DEFED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(1991). International Consulting: Working in Thailand. Invited paper presented to the Annual Conference of the Australian Association of Agricultural Consultants, held in Melbourne, September, 1991.</w:t>
      </w:r>
    </w:p>
    <w:p w14:paraId="2FE2D74B"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(1990). Australian Education for the World. Agricultural Science 3:4:41-42.</w:t>
      </w:r>
    </w:p>
    <w:p w14:paraId="2C6A2EA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(1989). Draught Animals in National Livestock Planning. Paper presented to the International Conference on Draught Animal Power, held in Bogor, Indonesia (sponsored by the Australian Centre for International Agricultural Research).</w:t>
      </w:r>
    </w:p>
    <w:p w14:paraId="008C0D9E"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(1989). Global Opportunities for Australian Agricultural Consultants: The Future. Invited paper presented to the Annual Conference of the Australian Association of Agricultural Consultants, held in Sydney, 1989.</w:t>
      </w:r>
    </w:p>
    <w:p w14:paraId="17F3172E"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(1990). The Role of Australian Consultants: Their Role in Servicing Aid Needs in Agricultural Education and Training. Invited paper; Proceedings of an AIDAB-IDP Conference held at Australian National University, March 1-2.</w:t>
      </w:r>
    </w:p>
    <w:p w14:paraId="63CCFCB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(1989) Market Prospects for Education and Training. Invited paper presented to the National Conference of the Australian Institute of Agricultural Science, held in Darwin, May 1989.</w:t>
      </w:r>
    </w:p>
    <w:p w14:paraId="4A076530"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(1989). Financing Overseas Operations. Paper presented to the Annual Conference of the Australian Association of Agricultural Consultants, 1989.</w:t>
      </w:r>
    </w:p>
    <w:p w14:paraId="18C1B1DD"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J.L. (1989). Australian Assistance for Livestock in Developing Countries. Agricultural Science New </w:t>
      </w:r>
      <w:proofErr w:type="gramStart"/>
      <w:r w:rsidRPr="00854881">
        <w:rPr>
          <w:rFonts w:ascii="Arial" w:hAnsi="Arial" w:cs="Arial"/>
        </w:rPr>
        <w:t>Series  2:4:66</w:t>
      </w:r>
      <w:proofErr w:type="gramEnd"/>
      <w:r w:rsidRPr="00854881">
        <w:rPr>
          <w:rFonts w:ascii="Arial" w:hAnsi="Arial" w:cs="Arial"/>
        </w:rPr>
        <w:t xml:space="preserve">-70. </w:t>
      </w:r>
    </w:p>
    <w:p w14:paraId="59D1337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lang w:val="en-US"/>
        </w:rPr>
        <w:t>Chandra, S., W. Costello, L. Falvey and N. Fogarty (1989). Livestock sector review. Canberra, Australian International Development Assistance Bureau.</w:t>
      </w:r>
    </w:p>
    <w:p w14:paraId="49AF4CD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(1988). Professional Agricultural Consulting in Australia. Agricultural Science New Series (1988</w:t>
      </w:r>
      <w:proofErr w:type="gramStart"/>
      <w:r w:rsidRPr="00854881">
        <w:rPr>
          <w:rFonts w:ascii="Arial" w:hAnsi="Arial" w:cs="Arial"/>
        </w:rPr>
        <w:t>)  1:38</w:t>
      </w:r>
      <w:proofErr w:type="gramEnd"/>
      <w:r w:rsidRPr="00854881">
        <w:rPr>
          <w:rFonts w:ascii="Arial" w:hAnsi="Arial" w:cs="Arial"/>
        </w:rPr>
        <w:t>-40.</w:t>
      </w:r>
    </w:p>
    <w:p w14:paraId="6522D4CD"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(1986). Research for goat development in Asia. Paper presented at the International conference on Goat Production held at the University of Queensland.</w:t>
      </w:r>
    </w:p>
    <w:p w14:paraId="044AA560"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J.L. (1986). Thai highland cattle nutrition studies. Thai Journal of Agricultural </w:t>
      </w:r>
      <w:proofErr w:type="gramStart"/>
      <w:r w:rsidRPr="00854881">
        <w:rPr>
          <w:rFonts w:ascii="Arial" w:hAnsi="Arial" w:cs="Arial"/>
        </w:rPr>
        <w:t>Science  19:337</w:t>
      </w:r>
      <w:proofErr w:type="gramEnd"/>
      <w:r w:rsidRPr="00854881">
        <w:rPr>
          <w:rFonts w:ascii="Arial" w:hAnsi="Arial" w:cs="Arial"/>
        </w:rPr>
        <w:t>-345.</w:t>
      </w:r>
    </w:p>
    <w:p w14:paraId="3EB712BE"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(1985) Thai highland cattle nutrition studies.  World Animal Review 54:42-46.</w:t>
      </w:r>
    </w:p>
    <w:p w14:paraId="1056C5B6"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(1985). Appropriate technology for South East Asian animal industries. Paper presented at the 23rd Annual Conference of the Australian Association of Agricultural Consultants, University of Sydney, 1985.</w:t>
      </w:r>
    </w:p>
    <w:p w14:paraId="6BEBA3EB"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(1982). Factors limiting cattle production in the Thai highlands. Journal of the Australian Institute of Agricultural Science   48:51.</w:t>
      </w:r>
    </w:p>
    <w:p w14:paraId="49FC4F2E"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(1982). Some economic aspects of the livestock industry in the highlands of north Thailand. The Journal of Tropical </w:t>
      </w:r>
      <w:proofErr w:type="gramStart"/>
      <w:r w:rsidRPr="00854881">
        <w:rPr>
          <w:rFonts w:ascii="Arial" w:hAnsi="Arial" w:cs="Arial"/>
        </w:rPr>
        <w:t>Geography  49:11</w:t>
      </w:r>
      <w:proofErr w:type="gramEnd"/>
      <w:r w:rsidRPr="00854881">
        <w:rPr>
          <w:rFonts w:ascii="Arial" w:hAnsi="Arial" w:cs="Arial"/>
        </w:rPr>
        <w:t>-18.</w:t>
      </w:r>
    </w:p>
    <w:p w14:paraId="6F766542"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Andrews, A.C. and Mikled, C. (1982). Grazing studies on improved pastures in the Thai highlands. Animal Production and Health in the Tropics 1982:   375-377. (Penerbit University Pertanian, Malaysia)</w:t>
      </w:r>
    </w:p>
    <w:p w14:paraId="2C17951B"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and Mikled, C. (1982). Sodium and phosphorus studies of rangeland cattle in the Thai highlands. Animal Production and Health in the Tropics 1982:   267-269. (Penerbit University Pertanian, Malaysia)</w:t>
      </w:r>
    </w:p>
    <w:p w14:paraId="1FBFF7AA"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J.L. (1982). </w:t>
      </w:r>
      <w:r w:rsidRPr="00854881">
        <w:rPr>
          <w:rFonts w:ascii="Arial" w:hAnsi="Arial" w:cs="Arial"/>
          <w:u w:val="single"/>
        </w:rPr>
        <w:t>Gliricidia</w:t>
      </w:r>
      <w:r w:rsidRPr="00854881">
        <w:rPr>
          <w:rFonts w:ascii="Arial" w:hAnsi="Arial" w:cs="Arial"/>
        </w:rPr>
        <w:t xml:space="preserve"> </w:t>
      </w:r>
      <w:r w:rsidRPr="00854881">
        <w:rPr>
          <w:rFonts w:ascii="Arial" w:hAnsi="Arial" w:cs="Arial"/>
          <w:u w:val="single"/>
        </w:rPr>
        <w:t>maculata</w:t>
      </w:r>
      <w:r w:rsidRPr="00854881">
        <w:rPr>
          <w:rFonts w:ascii="Arial" w:hAnsi="Arial" w:cs="Arial"/>
        </w:rPr>
        <w:t xml:space="preserve"> - A review. The International Tree Crops Journal.  2:1-14.</w:t>
      </w:r>
    </w:p>
    <w:p w14:paraId="228CF9D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and Andrews, A.C. (1982). Studies on improved pastures in the Northern Thai Highlands. Tropical Grasslands   16:83-86.</w:t>
      </w:r>
    </w:p>
    <w:p w14:paraId="1559991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(1981). Research on native pigs in Thailand. World Animal Review   38:16-22.</w:t>
      </w:r>
    </w:p>
    <w:p w14:paraId="2952644A"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and Gibson, T. (1981</w:t>
      </w:r>
      <w:proofErr w:type="gramStart"/>
      <w:r w:rsidRPr="00854881">
        <w:rPr>
          <w:rFonts w:ascii="Arial" w:hAnsi="Arial" w:cs="Arial"/>
        </w:rPr>
        <w:t>)  Mineral</w:t>
      </w:r>
      <w:proofErr w:type="gramEnd"/>
      <w:r w:rsidRPr="00854881">
        <w:rPr>
          <w:rFonts w:ascii="Arial" w:hAnsi="Arial" w:cs="Arial"/>
        </w:rPr>
        <w:t xml:space="preserve"> Supplementation of Cattle Grazing Improved Pastures in the Thai Highlands. Journal of Range Management 34(5):425.</w:t>
      </w:r>
    </w:p>
    <w:p w14:paraId="58DE446C" w14:textId="77777777" w:rsidR="005F7287" w:rsidRPr="00854881" w:rsidRDefault="005F7287" w:rsidP="005F7287">
      <w:pPr>
        <w:jc w:val="both"/>
        <w:rPr>
          <w:rFonts w:ascii="Arial" w:hAnsi="Arial" w:cs="Arial"/>
        </w:rPr>
      </w:pPr>
      <w:r w:rsidRPr="00854881">
        <w:rPr>
          <w:rFonts w:ascii="Arial" w:hAnsi="Arial" w:cs="Arial"/>
        </w:rPr>
        <w:t>Falvey, J.L. (1981) The Productivity and -Nutritive Value of Imperata cylindrica (L) Beauv. in the Thai Highlands. Journal of Range Management 34(4):280.</w:t>
      </w:r>
    </w:p>
    <w:p w14:paraId="61F3BF65"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(1982). Determination of nutritional deficiency of highland cattle. Thai Journal of Agricultural Science   15: 275-294.</w:t>
      </w:r>
    </w:p>
    <w:p w14:paraId="5F026F90"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and Leake, J.E. (1981). The role of monitoring, evaluation and research stages in rural development programs. No.22 Monitoring the dynamics of rural development programs. Sub-theme E for Rural Development Conference.</w:t>
      </w:r>
    </w:p>
    <w:p w14:paraId="7B7EDA66"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Visitpanich, T. and Falvey, L. (1981). Nutrition of highland Swine IV - A comparison of local carbohydrate sources. Thai Journal of Agricultural </w:t>
      </w:r>
      <w:proofErr w:type="gramStart"/>
      <w:r w:rsidRPr="00854881">
        <w:rPr>
          <w:rFonts w:ascii="Arial" w:hAnsi="Arial" w:cs="Arial"/>
        </w:rPr>
        <w:t>Science  14:123</w:t>
      </w:r>
      <w:proofErr w:type="gramEnd"/>
      <w:r w:rsidRPr="00854881">
        <w:rPr>
          <w:rFonts w:ascii="Arial" w:hAnsi="Arial" w:cs="Arial"/>
        </w:rPr>
        <w:t>-128.</w:t>
      </w:r>
    </w:p>
    <w:p w14:paraId="4C8D7B42"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(1981). Reproduction rate of cattle in the highlands. Thai Journal of Agricultural </w:t>
      </w:r>
      <w:proofErr w:type="gramStart"/>
      <w:r w:rsidRPr="00854881">
        <w:rPr>
          <w:rFonts w:ascii="Arial" w:hAnsi="Arial" w:cs="Arial"/>
        </w:rPr>
        <w:t>Science  14</w:t>
      </w:r>
      <w:proofErr w:type="gramEnd"/>
      <w:r w:rsidRPr="00854881">
        <w:rPr>
          <w:rFonts w:ascii="Arial" w:hAnsi="Arial" w:cs="Arial"/>
        </w:rPr>
        <w:t>:  293-295.</w:t>
      </w:r>
    </w:p>
    <w:p w14:paraId="6ABE64B9"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Pongpiachan, P. and Hengmichai, P. (1981). The quality of native pastures grazed by highland cattle. Thai Journal of Agricultural </w:t>
      </w:r>
      <w:proofErr w:type="gramStart"/>
      <w:r w:rsidRPr="00854881">
        <w:rPr>
          <w:rFonts w:ascii="Arial" w:hAnsi="Arial" w:cs="Arial"/>
        </w:rPr>
        <w:t>Science  14</w:t>
      </w:r>
      <w:proofErr w:type="gramEnd"/>
      <w:r w:rsidRPr="00854881">
        <w:rPr>
          <w:rFonts w:ascii="Arial" w:hAnsi="Arial" w:cs="Arial"/>
        </w:rPr>
        <w:t>: 97-105.</w:t>
      </w:r>
    </w:p>
    <w:p w14:paraId="252AED9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Mikled, C. and Visitpanich, T. (1981). Grain legume supplement optimisation in highland pig diets. Thai Journal of Agricultural Science   14: 139-145.</w:t>
      </w:r>
    </w:p>
    <w:p w14:paraId="7AE89DC7"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J.L., Gibson, T.A. and Andrews, A.C. (1981). Animal production from improved pastures in the Thai Highlands. World Animal </w:t>
      </w:r>
      <w:proofErr w:type="gramStart"/>
      <w:r w:rsidRPr="00854881">
        <w:rPr>
          <w:rFonts w:ascii="Arial" w:hAnsi="Arial" w:cs="Arial"/>
        </w:rPr>
        <w:t>Review  49</w:t>
      </w:r>
      <w:proofErr w:type="gramEnd"/>
      <w:r w:rsidRPr="00854881">
        <w:rPr>
          <w:rFonts w:ascii="Arial" w:hAnsi="Arial" w:cs="Arial"/>
        </w:rPr>
        <w:t>: 13-18.</w:t>
      </w:r>
    </w:p>
    <w:p w14:paraId="48F9CDC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and Hengmichai, P. (1980). Faecal N and P levels of highland cattle. Thai Journal of Agricultural </w:t>
      </w:r>
      <w:proofErr w:type="gramStart"/>
      <w:r w:rsidRPr="00854881">
        <w:rPr>
          <w:rFonts w:ascii="Arial" w:hAnsi="Arial" w:cs="Arial"/>
        </w:rPr>
        <w:t>Science  13</w:t>
      </w:r>
      <w:proofErr w:type="gramEnd"/>
      <w:r w:rsidRPr="00854881">
        <w:rPr>
          <w:rFonts w:ascii="Arial" w:hAnsi="Arial" w:cs="Arial"/>
        </w:rPr>
        <w:t>:  353-357.</w:t>
      </w:r>
    </w:p>
    <w:p w14:paraId="3258607A"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J.L. (1981). </w:t>
      </w:r>
      <w:r w:rsidRPr="00854881">
        <w:rPr>
          <w:rFonts w:ascii="Arial" w:hAnsi="Arial" w:cs="Arial"/>
          <w:u w:val="single"/>
        </w:rPr>
        <w:t>Imperata</w:t>
      </w:r>
      <w:r w:rsidRPr="00854881">
        <w:rPr>
          <w:rFonts w:ascii="Arial" w:hAnsi="Arial" w:cs="Arial"/>
        </w:rPr>
        <w:t xml:space="preserve"> </w:t>
      </w:r>
      <w:r w:rsidRPr="00854881">
        <w:rPr>
          <w:rFonts w:ascii="Arial" w:hAnsi="Arial" w:cs="Arial"/>
          <w:u w:val="single"/>
        </w:rPr>
        <w:t>cylindrica</w:t>
      </w:r>
      <w:r w:rsidRPr="00854881">
        <w:rPr>
          <w:rFonts w:ascii="Arial" w:hAnsi="Arial" w:cs="Arial"/>
        </w:rPr>
        <w:t xml:space="preserve"> and animal production in South East Asia: A Review. Tropical Grasslands   15: 52-56</w:t>
      </w:r>
    </w:p>
    <w:p w14:paraId="0379F49A"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Visitpanich, T. (1980). Nutrition of Highland Swine III. Grain supplementation and growth potential. Thai Journal of Agricultural Science   13:109-118.</w:t>
      </w:r>
    </w:p>
    <w:p w14:paraId="78A967F9"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Visitpanich, T. (1980). Carcass evaluations of highland swine. Thai Journal of Agricultural Science   13:187-196.</w:t>
      </w:r>
    </w:p>
    <w:p w14:paraId="1606A5DC"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Visitpanich, T. and Falvey, L. (1980). A survey of the highland pig industry. World Animal </w:t>
      </w:r>
      <w:proofErr w:type="gramStart"/>
      <w:r w:rsidRPr="00854881">
        <w:rPr>
          <w:rFonts w:ascii="Arial" w:hAnsi="Arial" w:cs="Arial"/>
        </w:rPr>
        <w:t>Review  54:42</w:t>
      </w:r>
      <w:proofErr w:type="gramEnd"/>
      <w:r w:rsidRPr="00854881">
        <w:rPr>
          <w:rFonts w:ascii="Arial" w:hAnsi="Arial" w:cs="Arial"/>
        </w:rPr>
        <w:t>-46.</w:t>
      </w:r>
    </w:p>
    <w:p w14:paraId="181599B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J.L. (1980). The effect of infrequent administration of urea on rumen ammonia and serum urea levels of cattle consuming rice straws. (4 pages). TJAS and APHT: reference not found.</w:t>
      </w:r>
    </w:p>
    <w:p w14:paraId="0FB64B63"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(1980). Buffalo production and development in Australia. Buffalo production for small farms, January 1980. ASPAC-FFTC Book Series No. 15 Taipei, Taiwan:  67:73.</w:t>
      </w:r>
    </w:p>
    <w:p w14:paraId="5F76C2E5"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and Ross, A.J. (1980). </w:t>
      </w:r>
      <w:r w:rsidRPr="00854881">
        <w:rPr>
          <w:rFonts w:ascii="Arial" w:hAnsi="Arial" w:cs="Arial"/>
          <w:u w:val="single"/>
        </w:rPr>
        <w:t>Leucaena</w:t>
      </w:r>
      <w:r w:rsidRPr="00854881">
        <w:rPr>
          <w:rFonts w:ascii="Arial" w:hAnsi="Arial" w:cs="Arial"/>
        </w:rPr>
        <w:t xml:space="preserve"> </w:t>
      </w:r>
      <w:r w:rsidRPr="00854881">
        <w:rPr>
          <w:rFonts w:ascii="Arial" w:hAnsi="Arial" w:cs="Arial"/>
          <w:u w:val="single"/>
        </w:rPr>
        <w:t>leucocephala</w:t>
      </w:r>
      <w:r w:rsidRPr="00854881">
        <w:rPr>
          <w:rFonts w:ascii="Arial" w:hAnsi="Arial" w:cs="Arial"/>
        </w:rPr>
        <w:t xml:space="preserve"> as a protein supplement. Journal of the Australian Institute of Agricultural Science   46:196.</w:t>
      </w:r>
    </w:p>
    <w:p w14:paraId="6A1FB24A"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J.L. (1979). Sacrifices involving large livestock in the northern Thailand highlands. Journal of Developing Areas   13:275-282. </w:t>
      </w:r>
    </w:p>
    <w:p w14:paraId="5D07BEB0"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Visitpanich, T. and Falvey, L. (1979). Nutrition of highland Swine I. Comparison of two traditional weaner pig diets fed with and without a mineral and vitamin supplement. Thai Journal of Agricultural </w:t>
      </w:r>
      <w:proofErr w:type="gramStart"/>
      <w:r w:rsidRPr="00854881">
        <w:rPr>
          <w:rFonts w:ascii="Arial" w:hAnsi="Arial" w:cs="Arial"/>
        </w:rPr>
        <w:t>Science  14:139</w:t>
      </w:r>
      <w:proofErr w:type="gramEnd"/>
      <w:r w:rsidRPr="00854881">
        <w:rPr>
          <w:rFonts w:ascii="Arial" w:hAnsi="Arial" w:cs="Arial"/>
        </w:rPr>
        <w:t>-145.</w:t>
      </w:r>
    </w:p>
    <w:p w14:paraId="0D2B3ECE"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and Hengmichai, P. (1979). A comparison of three sheep genotypes in the northern Thai highlands. Thai Journal of Agricultural </w:t>
      </w:r>
      <w:proofErr w:type="gramStart"/>
      <w:r w:rsidRPr="00854881">
        <w:rPr>
          <w:rFonts w:ascii="Arial" w:hAnsi="Arial" w:cs="Arial"/>
        </w:rPr>
        <w:t>Science  12:201</w:t>
      </w:r>
      <w:proofErr w:type="gramEnd"/>
      <w:r w:rsidRPr="00854881">
        <w:rPr>
          <w:rFonts w:ascii="Arial" w:hAnsi="Arial" w:cs="Arial"/>
        </w:rPr>
        <w:t>-216.</w:t>
      </w:r>
    </w:p>
    <w:p w14:paraId="4F1528A5"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Hengmichai, P. (1979). Carcass studies of small ruminants in the northern highlands. Thai Journal of Agricultural Science 12:301-308.</w:t>
      </w:r>
    </w:p>
    <w:p w14:paraId="79C52A8A"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and Andrews, A.C. (1979). The Ecology of </w:t>
      </w:r>
      <w:r w:rsidRPr="00854881">
        <w:rPr>
          <w:rFonts w:ascii="Arial" w:hAnsi="Arial" w:cs="Arial"/>
          <w:u w:val="single"/>
        </w:rPr>
        <w:t>Eupatorium</w:t>
      </w:r>
      <w:r w:rsidRPr="00854881">
        <w:rPr>
          <w:rFonts w:ascii="Arial" w:hAnsi="Arial" w:cs="Arial"/>
        </w:rPr>
        <w:t xml:space="preserve"> </w:t>
      </w:r>
      <w:r w:rsidRPr="00854881">
        <w:rPr>
          <w:rFonts w:ascii="Arial" w:hAnsi="Arial" w:cs="Arial"/>
          <w:u w:val="single"/>
        </w:rPr>
        <w:t>adenophorum</w:t>
      </w:r>
      <w:r w:rsidRPr="00854881">
        <w:rPr>
          <w:rFonts w:ascii="Arial" w:hAnsi="Arial" w:cs="Arial"/>
        </w:rPr>
        <w:t xml:space="preserve"> in native and improved pastures in the Northern Thailand highlands. Proceedings of the 7th Asian Pacific Weed Science Society Conference:  351-353.</w:t>
      </w:r>
    </w:p>
    <w:p w14:paraId="1BFDDFDA"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J.L. and Hengmichai, P. (1979). Invasion of </w:t>
      </w:r>
      <w:r w:rsidRPr="00854881">
        <w:rPr>
          <w:rFonts w:ascii="Arial" w:hAnsi="Arial" w:cs="Arial"/>
          <w:u w:val="single"/>
        </w:rPr>
        <w:t>Imperata</w:t>
      </w:r>
      <w:r w:rsidRPr="00854881">
        <w:rPr>
          <w:rFonts w:ascii="Arial" w:hAnsi="Arial" w:cs="Arial"/>
        </w:rPr>
        <w:t xml:space="preserve"> </w:t>
      </w:r>
      <w:r w:rsidRPr="00854881">
        <w:rPr>
          <w:rFonts w:ascii="Arial" w:hAnsi="Arial" w:cs="Arial"/>
          <w:u w:val="single"/>
        </w:rPr>
        <w:t>cylindrica</w:t>
      </w:r>
      <w:r w:rsidRPr="00854881">
        <w:rPr>
          <w:rFonts w:ascii="Arial" w:hAnsi="Arial" w:cs="Arial"/>
        </w:rPr>
        <w:t xml:space="preserve"> (L.) Beauv. by </w:t>
      </w:r>
      <w:r w:rsidRPr="00854881">
        <w:rPr>
          <w:rFonts w:ascii="Arial" w:hAnsi="Arial" w:cs="Arial"/>
          <w:u w:val="single"/>
        </w:rPr>
        <w:t>Eupatorium</w:t>
      </w:r>
      <w:r w:rsidRPr="00854881">
        <w:rPr>
          <w:rFonts w:ascii="Arial" w:hAnsi="Arial" w:cs="Arial"/>
        </w:rPr>
        <w:t xml:space="preserve"> species in Northern Thailand. Journal of Range </w:t>
      </w:r>
      <w:proofErr w:type="gramStart"/>
      <w:r w:rsidRPr="00854881">
        <w:rPr>
          <w:rFonts w:ascii="Arial" w:hAnsi="Arial" w:cs="Arial"/>
        </w:rPr>
        <w:t>Management  32</w:t>
      </w:r>
      <w:proofErr w:type="gramEnd"/>
      <w:r w:rsidRPr="00854881">
        <w:rPr>
          <w:rFonts w:ascii="Arial" w:hAnsi="Arial" w:cs="Arial"/>
        </w:rPr>
        <w:t xml:space="preserve"> (5):340-344.</w:t>
      </w:r>
    </w:p>
    <w:p w14:paraId="75818170"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Andrews, A. (1979). Improved pastures in the Thai highlands. Tropical Grasslands   13:154-156.</w:t>
      </w:r>
    </w:p>
    <w:p w14:paraId="044F9E53"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(1979). Crude protein percentage of the diet and liveweight changes of steers on improved pastures. Journal of the Australian Institute of Agricultural Science   45:267-268.</w:t>
      </w:r>
    </w:p>
    <w:p w14:paraId="7D799AB5"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(1979). Establishment of two </w:t>
      </w:r>
      <w:r w:rsidRPr="00854881">
        <w:rPr>
          <w:rFonts w:ascii="Arial" w:hAnsi="Arial" w:cs="Arial"/>
          <w:u w:val="single"/>
        </w:rPr>
        <w:t>Stylosanthes</w:t>
      </w:r>
      <w:r w:rsidRPr="00854881">
        <w:rPr>
          <w:rFonts w:ascii="Arial" w:hAnsi="Arial" w:cs="Arial"/>
        </w:rPr>
        <w:t xml:space="preserve"> species in a </w:t>
      </w:r>
      <w:r w:rsidRPr="00854881">
        <w:rPr>
          <w:rFonts w:ascii="Arial" w:hAnsi="Arial" w:cs="Arial"/>
          <w:u w:val="single"/>
        </w:rPr>
        <w:t>Urochloa</w:t>
      </w:r>
      <w:r w:rsidRPr="00854881">
        <w:rPr>
          <w:rFonts w:ascii="Arial" w:hAnsi="Arial" w:cs="Arial"/>
        </w:rPr>
        <w:t xml:space="preserve"> </w:t>
      </w:r>
      <w:r w:rsidRPr="00854881">
        <w:rPr>
          <w:rFonts w:ascii="Arial" w:hAnsi="Arial" w:cs="Arial"/>
          <w:u w:val="single"/>
        </w:rPr>
        <w:t>mosambincensis</w:t>
      </w:r>
      <w:r w:rsidRPr="00854881">
        <w:rPr>
          <w:rFonts w:ascii="Arial" w:hAnsi="Arial" w:cs="Arial"/>
        </w:rPr>
        <w:t xml:space="preserve"> dominant Sward in the Daly River Basin. Journal of the Australian Institute of Agricultural Science   45:69-71.</w:t>
      </w:r>
    </w:p>
    <w:p w14:paraId="3D3119AD"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(1979). Supplementing TS pastures. The Australian Meat Research Committee </w:t>
      </w:r>
      <w:proofErr w:type="gramStart"/>
      <w:r w:rsidRPr="00854881">
        <w:rPr>
          <w:rFonts w:ascii="Arial" w:hAnsi="Arial" w:cs="Arial"/>
        </w:rPr>
        <w:t>Review  37:23</w:t>
      </w:r>
      <w:proofErr w:type="gramEnd"/>
      <w:r w:rsidRPr="00854881">
        <w:rPr>
          <w:rFonts w:ascii="Arial" w:hAnsi="Arial" w:cs="Arial"/>
        </w:rPr>
        <w:t>.</w:t>
      </w:r>
    </w:p>
    <w:p w14:paraId="1FB2C882"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(1979). The swamp buffalo in Australia. International Seminar on Swamp Buffalo, Bangkok 1979.</w:t>
      </w:r>
    </w:p>
    <w:p w14:paraId="28C2E1B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Hengmichai, P. and Hoare, P. (1979). Productivity of cattle grazing native highland pastures. Thai Journal of Agricultural Science 12: 6l-69. </w:t>
      </w:r>
    </w:p>
    <w:p w14:paraId="575A160D"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(1978). The effect of clearing and cultivation on the establishment of </w:t>
      </w:r>
      <w:r w:rsidRPr="00854881">
        <w:rPr>
          <w:rFonts w:ascii="Arial" w:hAnsi="Arial" w:cs="Arial"/>
          <w:u w:val="single"/>
        </w:rPr>
        <w:t>Leucaena</w:t>
      </w:r>
      <w:r w:rsidRPr="00854881">
        <w:rPr>
          <w:rFonts w:ascii="Arial" w:hAnsi="Arial" w:cs="Arial"/>
        </w:rPr>
        <w:t xml:space="preserve"> </w:t>
      </w:r>
      <w:r w:rsidRPr="00854881">
        <w:rPr>
          <w:rFonts w:ascii="Arial" w:hAnsi="Arial" w:cs="Arial"/>
          <w:u w:val="single"/>
        </w:rPr>
        <w:t>leucocephala</w:t>
      </w:r>
      <w:r w:rsidRPr="00854881">
        <w:rPr>
          <w:rFonts w:ascii="Arial" w:hAnsi="Arial" w:cs="Arial"/>
        </w:rPr>
        <w:t>. World Forestry Congress, Indonesia 1978.</w:t>
      </w:r>
    </w:p>
    <w:p w14:paraId="360CD221"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Andrews, A.C. (1978). Agro-forestry in the highland regions of North Thailand. World Forestry Congress, Indonesia 1978.</w:t>
      </w:r>
    </w:p>
    <w:p w14:paraId="24E61AED"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Rietschel, W. (1978). The effect of internal parasites in sheep raised in the highlands of North Thailand. Thai Journal of Veterinary Medicine   8:1-9.</w:t>
      </w:r>
    </w:p>
    <w:p w14:paraId="2AA3AEE5"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Hengmichai, P. (1978). More supplementation studies on highland cattle. Thai Journal of Agricultural Science 11:57-65.</w:t>
      </w:r>
    </w:p>
    <w:p w14:paraId="647954E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Thanyalappitak, E. and Hengmichai, P. (1978). Studies on the grazing behaviour of highland cattle. Thailand Journal of Agricultural Science   11:57-65.</w:t>
      </w:r>
    </w:p>
    <w:p w14:paraId="1DBA968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Mikled, C. (1978). Dry season supplementation of cattle in Northern Thailand. Proceedings of the Australian Society of Animal Production   12:175.</w:t>
      </w:r>
    </w:p>
    <w:p w14:paraId="1A2DA1DF"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Davies, R.F.J. and Thanyalappitak, E. (1977). Relationships between weight, girth, height and age of the highland cattle of Northern Thailand. Thai Journal of Agricultural Science   10:187-194.</w:t>
      </w:r>
    </w:p>
    <w:p w14:paraId="63A79FE8"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Mikled, C. (1977). Dry season supplementation of cattle grazing native grasslands in the North Thailand Highlands. Thai Journal of Agricultural Science   10:135-142.</w:t>
      </w:r>
    </w:p>
    <w:p w14:paraId="30AE7474"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(1977). Goat production in the North Thailand Highlands. Thai Journal of Agricultural Science   10:121-130.</w:t>
      </w:r>
    </w:p>
    <w:p w14:paraId="2FB65292"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(1977). Review of existing knowledge of ruminants in the highlands of Northern Thailand. Thai Journal of Agricultural Science   10:111-119.</w:t>
      </w:r>
    </w:p>
    <w:p w14:paraId="008A6902"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(1977). Response of steers to dry season supplementation on improved pastures. Australian Journal of Experimental Agriculture and Animal Husbandry   17:724-727.</w:t>
      </w:r>
    </w:p>
    <w:p w14:paraId="58EB2D85"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J.L. (1977). Dry season re-growth of six forage species following wild fire. Journal of Range Management   30:37-39. </w:t>
      </w:r>
    </w:p>
    <w:p w14:paraId="513E1F35"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(1976), </w:t>
      </w:r>
      <w:r w:rsidRPr="00854881">
        <w:rPr>
          <w:rFonts w:ascii="Arial" w:hAnsi="Arial" w:cs="Arial"/>
          <w:u w:val="single"/>
        </w:rPr>
        <w:t>Desmodium</w:t>
      </w:r>
      <w:r w:rsidRPr="00854881">
        <w:rPr>
          <w:rFonts w:ascii="Arial" w:hAnsi="Arial" w:cs="Arial"/>
        </w:rPr>
        <w:t xml:space="preserve"> </w:t>
      </w:r>
      <w:r w:rsidRPr="00854881">
        <w:rPr>
          <w:rFonts w:ascii="Arial" w:hAnsi="Arial" w:cs="Arial"/>
          <w:u w:val="single"/>
        </w:rPr>
        <w:t>polyneurum</w:t>
      </w:r>
      <w:r w:rsidRPr="00854881">
        <w:rPr>
          <w:rFonts w:ascii="Arial" w:hAnsi="Arial" w:cs="Arial"/>
        </w:rPr>
        <w:t xml:space="preserve"> - a useful native legume of Northern Australia. Journal of the Australian Institute of Agricultural Science   42:130,</w:t>
      </w:r>
    </w:p>
    <w:p w14:paraId="57401C07"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(1976). Sabi Grass (</w:t>
      </w:r>
      <w:r w:rsidRPr="00854881">
        <w:rPr>
          <w:rFonts w:ascii="Arial" w:hAnsi="Arial" w:cs="Arial"/>
          <w:u w:val="single"/>
        </w:rPr>
        <w:t>Urochloa</w:t>
      </w:r>
      <w:r w:rsidRPr="00854881">
        <w:rPr>
          <w:rFonts w:ascii="Arial" w:hAnsi="Arial" w:cs="Arial"/>
        </w:rPr>
        <w:t xml:space="preserve"> </w:t>
      </w:r>
      <w:r w:rsidRPr="00854881">
        <w:rPr>
          <w:rFonts w:ascii="Arial" w:hAnsi="Arial" w:cs="Arial"/>
          <w:u w:val="single"/>
        </w:rPr>
        <w:t>mosambicensis</w:t>
      </w:r>
      <w:r w:rsidRPr="00854881">
        <w:rPr>
          <w:rFonts w:ascii="Arial" w:hAnsi="Arial" w:cs="Arial"/>
        </w:rPr>
        <w:t>) as a component of Townsville Stylo (</w:t>
      </w:r>
      <w:r w:rsidRPr="00854881">
        <w:rPr>
          <w:rFonts w:ascii="Arial" w:hAnsi="Arial" w:cs="Arial"/>
          <w:u w:val="single"/>
        </w:rPr>
        <w:t>Stylosanthes</w:t>
      </w:r>
      <w:r w:rsidRPr="00854881">
        <w:rPr>
          <w:rFonts w:ascii="Arial" w:hAnsi="Arial" w:cs="Arial"/>
        </w:rPr>
        <w:t xml:space="preserve"> </w:t>
      </w:r>
      <w:r w:rsidRPr="00854881">
        <w:rPr>
          <w:rFonts w:ascii="Arial" w:hAnsi="Arial" w:cs="Arial"/>
          <w:u w:val="single"/>
        </w:rPr>
        <w:t>humilis</w:t>
      </w:r>
      <w:r w:rsidRPr="00854881">
        <w:rPr>
          <w:rFonts w:ascii="Arial" w:hAnsi="Arial" w:cs="Arial"/>
        </w:rPr>
        <w:t>) pastures. Proceedings of the Australian Society of Animal Production   11:337-340.</w:t>
      </w:r>
    </w:p>
    <w:p w14:paraId="51802856"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(1976). The effect of </w:t>
      </w:r>
      <w:r w:rsidRPr="00854881">
        <w:rPr>
          <w:rFonts w:ascii="Arial" w:hAnsi="Arial" w:cs="Arial"/>
          <w:u w:val="single"/>
        </w:rPr>
        <w:t>Leucaena</w:t>
      </w:r>
      <w:r w:rsidRPr="00854881">
        <w:rPr>
          <w:rFonts w:ascii="Arial" w:hAnsi="Arial" w:cs="Arial"/>
        </w:rPr>
        <w:t xml:space="preserve"> </w:t>
      </w:r>
      <w:r w:rsidRPr="00854881">
        <w:rPr>
          <w:rFonts w:ascii="Arial" w:hAnsi="Arial" w:cs="Arial"/>
          <w:u w:val="single"/>
        </w:rPr>
        <w:t>leucocephala</w:t>
      </w:r>
      <w:r w:rsidRPr="00854881">
        <w:rPr>
          <w:rFonts w:ascii="Arial" w:hAnsi="Arial" w:cs="Arial"/>
        </w:rPr>
        <w:t xml:space="preserve"> on cattle in the Northern Territory. Australian Veterinary Journal   50:243.</w:t>
      </w:r>
    </w:p>
    <w:p w14:paraId="3C984562"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 xml:space="preserve">Falvey, L. (1976). Productivity of </w:t>
      </w:r>
      <w:r w:rsidRPr="00854881">
        <w:rPr>
          <w:rFonts w:ascii="Arial" w:hAnsi="Arial" w:cs="Arial"/>
          <w:u w:val="single"/>
        </w:rPr>
        <w:t>Leucaena</w:t>
      </w:r>
      <w:r w:rsidRPr="00854881">
        <w:rPr>
          <w:rFonts w:ascii="Arial" w:hAnsi="Arial" w:cs="Arial"/>
        </w:rPr>
        <w:t xml:space="preserve"> </w:t>
      </w:r>
      <w:r w:rsidRPr="00854881">
        <w:rPr>
          <w:rFonts w:ascii="Arial" w:hAnsi="Arial" w:cs="Arial"/>
          <w:u w:val="single"/>
        </w:rPr>
        <w:t>leucocephala</w:t>
      </w:r>
      <w:r w:rsidRPr="00854881">
        <w:rPr>
          <w:rFonts w:ascii="Arial" w:hAnsi="Arial" w:cs="Arial"/>
        </w:rPr>
        <w:t xml:space="preserve"> in the Daly Basin, Northern Territory.  Tropical Grasslands   10:117-122.</w:t>
      </w:r>
    </w:p>
    <w:p w14:paraId="38AA87C9"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(1976). Field losses of nitrogen from cattle faeces. Australian Journal of Experimental Agriculture and Animal Husbandry   16:808-809.</w:t>
      </w:r>
    </w:p>
    <w:p w14:paraId="0127F2EE"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(1975). Pastoral development in the Daly River Region of the Northern Territory. Australasian Conference on Agricultural Extension, New Zealand   1:56-57.</w:t>
      </w:r>
    </w:p>
    <w:p w14:paraId="749F3DD2"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Sturtz, J.D., Harrison, P.G. and Falvey, L. (1975). Regional pasture development and associated problems. II Northern Territory. Tropical Grasslands   9:83-91.</w:t>
      </w:r>
    </w:p>
    <w:p w14:paraId="1C138552"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Bainbridge, M.H. (1975). The effect of anthelmintic treatment on the liveweight Brahman-Shorthorn cross steers in the Northern Territory in Australia. Tropical Animal Health and Production 7:124.</w:t>
      </w:r>
    </w:p>
    <w:p w14:paraId="33EE6CB0"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and Woolley Anne. (1974). Losses from cattle faeces during chemical analysis. Australian Journal of Experimental Agriculture and Animal Husbandry   14:716-719.</w:t>
      </w:r>
    </w:p>
    <w:p w14:paraId="5CCC63DE" w14:textId="77777777" w:rsidR="005F7287" w:rsidRPr="00854881" w:rsidRDefault="005F7287" w:rsidP="005F7287">
      <w:pPr>
        <w:tabs>
          <w:tab w:val="left" w:pos="0"/>
          <w:tab w:val="left" w:pos="720"/>
        </w:tabs>
        <w:overflowPunct w:val="0"/>
        <w:autoSpaceDE w:val="0"/>
        <w:autoSpaceDN w:val="0"/>
        <w:adjustRightInd w:val="0"/>
        <w:jc w:val="both"/>
        <w:textAlignment w:val="baseline"/>
        <w:rPr>
          <w:rFonts w:ascii="Arial" w:hAnsi="Arial" w:cs="Arial"/>
        </w:rPr>
      </w:pPr>
      <w:r w:rsidRPr="00854881">
        <w:rPr>
          <w:rFonts w:ascii="Arial" w:hAnsi="Arial" w:cs="Arial"/>
        </w:rPr>
        <w:t>Falvey, L., (1974). Effect of mowing frequency and height on Townsville Stylo (</w:t>
      </w:r>
      <w:r w:rsidRPr="00854881">
        <w:rPr>
          <w:rFonts w:ascii="Arial" w:hAnsi="Arial" w:cs="Arial"/>
          <w:u w:val="single"/>
        </w:rPr>
        <w:t>Stylosanthes humilis</w:t>
      </w:r>
      <w:r w:rsidRPr="00854881">
        <w:rPr>
          <w:rFonts w:ascii="Arial" w:hAnsi="Arial" w:cs="Arial"/>
        </w:rPr>
        <w:t>) pastures on cleared on Blain soil. Tropical agriculture   52:143-147.</w:t>
      </w:r>
    </w:p>
    <w:p w14:paraId="282023E0" w14:textId="77777777" w:rsidR="00EF670D" w:rsidRDefault="005F7287"/>
    <w:sectPr w:rsidR="00EF670D" w:rsidSect="004F76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F684D"/>
    <w:multiLevelType w:val="singleLevel"/>
    <w:tmpl w:val="2D4C4C46"/>
    <w:lvl w:ilvl="0">
      <w:start w:val="1"/>
      <w:numFmt w:val="upperLetter"/>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87"/>
    <w:rsid w:val="00292B37"/>
    <w:rsid w:val="004F766C"/>
    <w:rsid w:val="005F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5D98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287"/>
  </w:style>
  <w:style w:type="paragraph" w:styleId="Heading1">
    <w:name w:val="heading 1"/>
    <w:basedOn w:val="Normal"/>
    <w:link w:val="Heading1Char"/>
    <w:uiPriority w:val="9"/>
    <w:qFormat/>
    <w:rsid w:val="005F7287"/>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3">
    <w:name w:val="heading 3"/>
    <w:basedOn w:val="Normal"/>
    <w:next w:val="Normal"/>
    <w:link w:val="Heading3Char"/>
    <w:rsid w:val="005F7287"/>
    <w:pPr>
      <w:keepNext/>
      <w:spacing w:before="240" w:after="60"/>
      <w:outlineLvl w:val="2"/>
    </w:pPr>
    <w:rPr>
      <w:rFonts w:ascii="Calibri" w:eastAsia="Times New Roman" w:hAnsi="Calibri" w:cs="Times New Roman"/>
      <w:b/>
      <w:bCs/>
      <w:sz w:val="26"/>
      <w:szCs w:val="26"/>
      <w:lang w:val="en-AU"/>
    </w:rPr>
  </w:style>
  <w:style w:type="paragraph" w:styleId="Heading4">
    <w:name w:val="heading 4"/>
    <w:basedOn w:val="Normal"/>
    <w:next w:val="Normal"/>
    <w:link w:val="Heading4Char"/>
    <w:uiPriority w:val="9"/>
    <w:semiHidden/>
    <w:unhideWhenUsed/>
    <w:qFormat/>
    <w:rsid w:val="005F728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287"/>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rsid w:val="005F7287"/>
    <w:rPr>
      <w:rFonts w:ascii="Calibri" w:eastAsia="Times New Roman" w:hAnsi="Calibri" w:cs="Times New Roman"/>
      <w:b/>
      <w:bCs/>
      <w:sz w:val="26"/>
      <w:szCs w:val="26"/>
      <w:lang w:val="en-AU"/>
    </w:rPr>
  </w:style>
  <w:style w:type="character" w:customStyle="1" w:styleId="Heading4Char">
    <w:name w:val="Heading 4 Char"/>
    <w:basedOn w:val="DefaultParagraphFont"/>
    <w:link w:val="Heading4"/>
    <w:uiPriority w:val="9"/>
    <w:semiHidden/>
    <w:rsid w:val="005F728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F7287"/>
    <w:rPr>
      <w:color w:val="0563C1" w:themeColor="hyperlink"/>
      <w:u w:val="single"/>
    </w:rPr>
  </w:style>
  <w:style w:type="character" w:styleId="CommentReference">
    <w:name w:val="annotation reference"/>
    <w:semiHidden/>
    <w:rsid w:val="005F7287"/>
    <w:rPr>
      <w:noProof w:val="0"/>
      <w:color w:val="000000"/>
      <w:sz w:val="16"/>
      <w:lang w:val="en-US"/>
    </w:rPr>
  </w:style>
  <w:style w:type="paragraph" w:styleId="FootnoteText">
    <w:name w:val="footnote text"/>
    <w:basedOn w:val="Normal"/>
    <w:link w:val="FootnoteTextChar"/>
    <w:rsid w:val="005F7287"/>
    <w:pPr>
      <w:overflowPunct w:val="0"/>
      <w:autoSpaceDE w:val="0"/>
      <w:autoSpaceDN w:val="0"/>
      <w:adjustRightInd w:val="0"/>
      <w:textAlignment w:val="baseline"/>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5F7287"/>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ploads.worldlibrary.net/uploads/pdf/20160514035656integrated_development_paper.pdf" TargetMode="External"/><Relationship Id="rId6" Type="http://schemas.openxmlformats.org/officeDocument/2006/relationships/hyperlink" Target="http://www.atse.org.au/index.php?sectionid=120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31915</Characters>
  <Application>Microsoft Macintosh Word</Application>
  <DocSecurity>0</DocSecurity>
  <Lines>265</Lines>
  <Paragraphs>74</Paragraphs>
  <ScaleCrop>false</ScaleCrop>
  <LinksUpToDate>false</LinksUpToDate>
  <CharactersWithSpaces>37440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2017-09-21T07:54:00Z</dcterms:created>
  <dcterms:modified xsi:type="dcterms:W3CDTF">2017-09-21T07:54:00Z</dcterms:modified>
</cp:coreProperties>
</file>